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83B" w:rsidRPr="00D15AB7" w:rsidRDefault="00F9183B" w:rsidP="00F9183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УТВЕРЖДЕН</w:t>
      </w:r>
    </w:p>
    <w:p w:rsidR="00F9183B" w:rsidRPr="00D15AB7" w:rsidRDefault="00F9183B" w:rsidP="00F9183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 xml:space="preserve">приказом </w:t>
      </w:r>
      <w:r>
        <w:rPr>
          <w:rFonts w:ascii="Times New Roman" w:hAnsi="Times New Roman"/>
          <w:sz w:val="28"/>
          <w:szCs w:val="28"/>
        </w:rPr>
        <w:t>МКУ «Управление образования»</w:t>
      </w:r>
    </w:p>
    <w:p w:rsidR="00F9183B" w:rsidRPr="00D15AB7" w:rsidRDefault="00F9183B" w:rsidP="00F9183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24</w:t>
      </w:r>
      <w:r w:rsidRPr="00D15AB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февраля</w:t>
      </w:r>
      <w:r w:rsidRPr="00D15AB7">
        <w:rPr>
          <w:rFonts w:ascii="Times New Roman" w:hAnsi="Times New Roman"/>
          <w:sz w:val="28"/>
          <w:szCs w:val="28"/>
        </w:rPr>
        <w:t xml:space="preserve"> 2022 г. №</w:t>
      </w:r>
      <w:r>
        <w:rPr>
          <w:rFonts w:ascii="Times New Roman" w:hAnsi="Times New Roman"/>
          <w:sz w:val="28"/>
          <w:szCs w:val="28"/>
        </w:rPr>
        <w:t xml:space="preserve"> 7/1</w:t>
      </w:r>
    </w:p>
    <w:p w:rsidR="00F9183B" w:rsidRPr="00D15AB7" w:rsidRDefault="00F9183B" w:rsidP="00F9183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F9183B" w:rsidRPr="00D15AB7" w:rsidRDefault="00F9183B" w:rsidP="00F918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 xml:space="preserve">Порядок проведения </w:t>
      </w: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D15AB7">
        <w:rPr>
          <w:rFonts w:ascii="Times New Roman" w:hAnsi="Times New Roman"/>
          <w:b/>
          <w:sz w:val="28"/>
          <w:szCs w:val="28"/>
        </w:rPr>
        <w:t xml:space="preserve"> этапа </w:t>
      </w:r>
      <w:r>
        <w:rPr>
          <w:rFonts w:ascii="Times New Roman" w:hAnsi="Times New Roman"/>
          <w:b/>
          <w:sz w:val="28"/>
          <w:szCs w:val="28"/>
        </w:rPr>
        <w:t xml:space="preserve">республиканского </w:t>
      </w:r>
      <w:r w:rsidRPr="00D15AB7">
        <w:rPr>
          <w:rFonts w:ascii="Times New Roman" w:hAnsi="Times New Roman"/>
          <w:b/>
          <w:sz w:val="28"/>
          <w:szCs w:val="28"/>
        </w:rPr>
        <w:t>профессионального конкурса педагогов дошкольного образования</w:t>
      </w:r>
    </w:p>
    <w:p w:rsidR="00F9183B" w:rsidRPr="00D15AB7" w:rsidRDefault="00F9183B" w:rsidP="00F918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 xml:space="preserve"> «Воспитатель года Дагестана – 2022»</w:t>
      </w:r>
    </w:p>
    <w:p w:rsidR="00F9183B" w:rsidRPr="00D15AB7" w:rsidRDefault="00F9183B" w:rsidP="00F9183B">
      <w:pPr>
        <w:jc w:val="both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 xml:space="preserve">1.1. Настоящий Порядок проведения </w:t>
      </w:r>
      <w:bookmarkStart w:id="0" w:name="OLE_LINK1"/>
      <w:bookmarkStart w:id="1" w:name="OLE_LINK2"/>
      <w:r>
        <w:rPr>
          <w:rFonts w:ascii="Times New Roman" w:hAnsi="Times New Roman"/>
          <w:sz w:val="28"/>
          <w:szCs w:val="28"/>
        </w:rPr>
        <w:t xml:space="preserve">муниципального этапа </w:t>
      </w:r>
      <w:r w:rsidRPr="00D15AB7">
        <w:rPr>
          <w:rFonts w:ascii="Times New Roman" w:hAnsi="Times New Roman"/>
          <w:sz w:val="28"/>
          <w:szCs w:val="28"/>
        </w:rPr>
        <w:t>республиканско</w:t>
      </w:r>
      <w:bookmarkEnd w:id="0"/>
      <w:bookmarkEnd w:id="1"/>
      <w:r w:rsidRPr="00D15AB7">
        <w:rPr>
          <w:rFonts w:ascii="Times New Roman" w:hAnsi="Times New Roman"/>
          <w:sz w:val="28"/>
          <w:szCs w:val="28"/>
        </w:rPr>
        <w:t xml:space="preserve">го профессионального конкурса педагогов дошкольного образования «Воспитатель года Дагестана – 2022» (далее – Порядок, Конкурс) разработан в соответствии с Положением о Всероссийском профессиональном конкурсе «Воспитатель года России» </w:t>
      </w:r>
      <w:r w:rsidRPr="00D15AB7">
        <w:rPr>
          <w:rFonts w:ascii="Times New Roman" w:hAnsi="Times New Roman"/>
          <w:bCs/>
          <w:sz w:val="28"/>
          <w:szCs w:val="28"/>
        </w:rPr>
        <w:t xml:space="preserve">(далее – Положение о Конкурсе), </w:t>
      </w:r>
      <w:r w:rsidRPr="00D15AB7">
        <w:rPr>
          <w:rFonts w:ascii="Times New Roman" w:hAnsi="Times New Roman"/>
          <w:sz w:val="28"/>
          <w:szCs w:val="28"/>
        </w:rPr>
        <w:t>утвержденным совместно Министерством просвещения Российской Федерации и Профессиональным союзом работников народного образования и науки Российской Федерации 25 февраля 2020 года.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1.2. Настоящий Порядок определяет сроки проведения Конкурса, перечень документов и материалов, предоставляемых для участия в Конкурсе; структуру, формат проведения и критерии оценки конкурсных испытаний; требования к жюри Конкурса; порядок определения лауреатов (дипломантов), призеров и победителя Конкурса, и их награждения.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 xml:space="preserve">1.3. Конкурс проводится </w:t>
      </w:r>
      <w:r>
        <w:rPr>
          <w:rFonts w:ascii="Times New Roman" w:hAnsi="Times New Roman"/>
          <w:sz w:val="28"/>
          <w:szCs w:val="28"/>
        </w:rPr>
        <w:t>МКУ «Управление образования»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1.4. Конкурс проходит в два тура: заочный и очный.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9183B" w:rsidRPr="00D15AB7" w:rsidRDefault="00F9183B" w:rsidP="00F918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2. Место и сроки проведения Конкурса. Условия участия, требования к документам и материалам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183B" w:rsidRDefault="00F9183B" w:rsidP="00F9183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2.1. О</w:t>
      </w:r>
      <w:r>
        <w:rPr>
          <w:rFonts w:ascii="Times New Roman" w:hAnsi="Times New Roman"/>
          <w:sz w:val="28"/>
          <w:szCs w:val="28"/>
        </w:rPr>
        <w:t>чный тур Конкурса проводится с 28 по 31</w:t>
      </w:r>
      <w:r w:rsidRPr="00D15A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Pr="00D15AB7">
        <w:rPr>
          <w:rFonts w:ascii="Times New Roman" w:hAnsi="Times New Roman"/>
          <w:sz w:val="28"/>
          <w:szCs w:val="28"/>
        </w:rPr>
        <w:t xml:space="preserve"> 2022 года на базе </w:t>
      </w:r>
      <w:r w:rsidRPr="00D15AB7">
        <w:rPr>
          <w:rFonts w:ascii="Times New Roman" w:hAnsi="Times New Roman"/>
          <w:bCs/>
          <w:sz w:val="28"/>
          <w:szCs w:val="28"/>
        </w:rPr>
        <w:t xml:space="preserve">муниципального бюджетного дошкольного образовательного учреждения </w:t>
      </w:r>
      <w:r w:rsidRPr="00D15AB7">
        <w:rPr>
          <w:rFonts w:ascii="Times New Roman" w:eastAsia="Times New Roman" w:hAnsi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Детский сад №3 «Ромашка»</w:t>
      </w:r>
      <w:r w:rsidRPr="00D15AB7">
        <w:rPr>
          <w:rFonts w:ascii="Times New Roman" w:eastAsia="Times New Roman" w:hAnsi="Times New Roman"/>
          <w:color w:val="000000"/>
          <w:sz w:val="28"/>
          <w:szCs w:val="28"/>
        </w:rPr>
        <w:t xml:space="preserve">» г. </w:t>
      </w:r>
      <w:r>
        <w:rPr>
          <w:rFonts w:ascii="Times New Roman" w:eastAsia="Times New Roman" w:hAnsi="Times New Roman"/>
          <w:color w:val="000000"/>
          <w:sz w:val="28"/>
          <w:szCs w:val="28"/>
        </w:rPr>
        <w:t>Южно-Сухокумск.</w:t>
      </w:r>
    </w:p>
    <w:p w:rsidR="00F9183B" w:rsidRPr="00D15AB7" w:rsidRDefault="00F9183B" w:rsidP="00F9183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 xml:space="preserve">2.2. Сроки проведения Конкурса: заочный тур – с 11 по 15 </w:t>
      </w:r>
      <w:r>
        <w:rPr>
          <w:rFonts w:ascii="Times New Roman" w:hAnsi="Times New Roman"/>
          <w:sz w:val="28"/>
          <w:szCs w:val="28"/>
        </w:rPr>
        <w:t>марта</w:t>
      </w:r>
      <w:r w:rsidRPr="00D15AB7">
        <w:rPr>
          <w:rFonts w:ascii="Times New Roman" w:hAnsi="Times New Roman"/>
          <w:sz w:val="28"/>
          <w:szCs w:val="28"/>
        </w:rPr>
        <w:t xml:space="preserve"> 2022 года, первый и второй очные туры – с </w:t>
      </w:r>
      <w:r>
        <w:rPr>
          <w:rFonts w:ascii="Times New Roman" w:hAnsi="Times New Roman"/>
          <w:sz w:val="28"/>
          <w:szCs w:val="28"/>
        </w:rPr>
        <w:t>2</w:t>
      </w:r>
      <w:r w:rsidRPr="00D15AB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по 31</w:t>
      </w:r>
      <w:r w:rsidRPr="00D15A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Pr="00D15AB7">
        <w:rPr>
          <w:rFonts w:ascii="Times New Roman" w:hAnsi="Times New Roman"/>
          <w:sz w:val="28"/>
          <w:szCs w:val="28"/>
        </w:rPr>
        <w:t xml:space="preserve"> 2022 года.</w:t>
      </w:r>
    </w:p>
    <w:p w:rsidR="00F9183B" w:rsidRPr="00D15AB7" w:rsidRDefault="00F9183B" w:rsidP="00F9183B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F9183B" w:rsidRPr="00D15AB7" w:rsidRDefault="00F9183B" w:rsidP="00F9183B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 xml:space="preserve">2.3. Участие в Конкурсе принимают педагогические работники со стажем педагогической работы не менее трех лет, являющиеся гражданами Российской Федерации и работающие в образовательных организациях, </w:t>
      </w:r>
      <w:r w:rsidRPr="00D15AB7">
        <w:rPr>
          <w:rFonts w:ascii="Times New Roman" w:hAnsi="Times New Roman"/>
          <w:sz w:val="28"/>
          <w:szCs w:val="28"/>
        </w:rPr>
        <w:lastRenderedPageBreak/>
        <w:t xml:space="preserve">реализующих образовательные программы дошкольного образования и осуществляющих свою деятельность на территории </w:t>
      </w:r>
      <w:r>
        <w:rPr>
          <w:rFonts w:ascii="Times New Roman" w:hAnsi="Times New Roman"/>
          <w:sz w:val="28"/>
          <w:szCs w:val="28"/>
        </w:rPr>
        <w:t>ГО «город Южно-Сухокумск»</w:t>
      </w:r>
      <w:r w:rsidRPr="00D15AB7">
        <w:rPr>
          <w:rFonts w:ascii="Times New Roman" w:hAnsi="Times New Roman"/>
          <w:sz w:val="28"/>
          <w:szCs w:val="28"/>
        </w:rPr>
        <w:t>, независимо от их организационно–правовых форм.</w:t>
      </w:r>
    </w:p>
    <w:p w:rsidR="00F9183B" w:rsidRPr="00D15AB7" w:rsidRDefault="00F9183B" w:rsidP="00F9183B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Pr="00D15AB7">
        <w:rPr>
          <w:rFonts w:ascii="Times New Roman" w:hAnsi="Times New Roman"/>
          <w:sz w:val="28"/>
          <w:szCs w:val="28"/>
        </w:rPr>
        <w:t xml:space="preserve">. Заявители (далее – Заявители) направляют в оргкомитет Конкурса в электронном виде на адрес: </w:t>
      </w:r>
      <w:hyperlink r:id="rId4" w:history="1">
        <w:r w:rsidRPr="00B622C0">
          <w:rPr>
            <w:rStyle w:val="a6"/>
            <w:rFonts w:ascii="Arial" w:hAnsi="Arial" w:cs="Arial"/>
            <w:sz w:val="20"/>
            <w:szCs w:val="20"/>
            <w:shd w:val="clear" w:color="auto" w:fill="FFFFFF"/>
          </w:rPr>
          <w:t>suhgorono2010@yandex.ru</w:t>
        </w:r>
      </w:hyperlink>
      <w:r>
        <w:rPr>
          <w:rFonts w:ascii="Arial" w:hAnsi="Arial" w:cs="Arial"/>
          <w:color w:val="999999"/>
          <w:sz w:val="20"/>
          <w:szCs w:val="20"/>
          <w:shd w:val="clear" w:color="auto" w:fill="FFFFFF"/>
        </w:rPr>
        <w:t xml:space="preserve"> </w:t>
      </w:r>
      <w:r w:rsidRPr="00D15AB7">
        <w:rPr>
          <w:rFonts w:ascii="Times New Roman" w:hAnsi="Times New Roman"/>
          <w:sz w:val="28"/>
          <w:szCs w:val="28"/>
        </w:rPr>
        <w:t xml:space="preserve">и нарочным в </w:t>
      </w:r>
      <w:r>
        <w:rPr>
          <w:rFonts w:ascii="Times New Roman" w:hAnsi="Times New Roman"/>
          <w:sz w:val="28"/>
          <w:szCs w:val="28"/>
        </w:rPr>
        <w:t>МКУ «Управление образования»</w:t>
      </w:r>
      <w:r w:rsidRPr="00D15AB7">
        <w:rPr>
          <w:rFonts w:ascii="Times New Roman" w:hAnsi="Times New Roman"/>
          <w:sz w:val="28"/>
          <w:szCs w:val="28"/>
        </w:rPr>
        <w:t xml:space="preserve"> не позднее </w:t>
      </w:r>
      <w:r>
        <w:rPr>
          <w:rFonts w:ascii="Times New Roman" w:hAnsi="Times New Roman"/>
          <w:sz w:val="28"/>
          <w:szCs w:val="28"/>
        </w:rPr>
        <w:t>10</w:t>
      </w:r>
      <w:r w:rsidRPr="00D15A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Pr="00D15AB7">
        <w:rPr>
          <w:rFonts w:ascii="Times New Roman" w:hAnsi="Times New Roman"/>
          <w:sz w:val="28"/>
          <w:szCs w:val="28"/>
        </w:rPr>
        <w:t xml:space="preserve"> 2022 г. следующие документы и материалы в соответствии с образцами согласно приложениям: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–</w:t>
      </w:r>
      <w:r w:rsidRPr="00D15AB7">
        <w:rPr>
          <w:rFonts w:ascii="Times New Roman" w:hAnsi="Times New Roman"/>
          <w:sz w:val="28"/>
          <w:szCs w:val="28"/>
        </w:rPr>
        <w:t xml:space="preserve"> представление по форме (Приложение № 1);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– личное заявление кандидата (Приложение № 3);</w:t>
      </w:r>
    </w:p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– информационную карту в формате Word с включением скан–копии страницы с подписью конкурсанта (Приложение 4);</w:t>
      </w:r>
    </w:p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– согласие участника Конкурса на обработку персональных данных (публикацию персональных данных, в том числе посредством информационно– телекоммуникационной сети Интернет) (Приложение 5);</w:t>
      </w:r>
    </w:p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– фотографию участника в вертикальном формате (формат файла: jpg или png, размер фотографии до 10 Мб);</w:t>
      </w:r>
    </w:p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5</w:t>
      </w:r>
      <w:r w:rsidRPr="00D15AB7">
        <w:rPr>
          <w:rFonts w:ascii="Times New Roman" w:hAnsi="Times New Roman"/>
          <w:sz w:val="28"/>
          <w:szCs w:val="28"/>
        </w:rPr>
        <w:t xml:space="preserve">. </w:t>
      </w:r>
      <w:r w:rsidRPr="00D15AB7">
        <w:rPr>
          <w:rFonts w:ascii="Times New Roman" w:hAnsi="Times New Roman"/>
          <w:bCs/>
          <w:sz w:val="28"/>
          <w:szCs w:val="28"/>
        </w:rPr>
        <w:t>Кандидат не допускается к участию в Конкурсе, если:</w:t>
      </w:r>
    </w:p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не является гражданином Российской Федерации;</w:t>
      </w:r>
    </w:p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не является в момент подачи документов педагогическим работником образовательной организации, реализующей образовательные программы дошкольного образования;</w:t>
      </w:r>
    </w:p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занимает должность или исполняет обязанности руководителя/заместителя руководителя образовательной организации;</w:t>
      </w:r>
    </w:p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представлен неполный комплект документов и материалов или в них содержатся недостоверные сведения;</w:t>
      </w:r>
    </w:p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заявка на участие в заключительном этапе Конкурса поступила позже установленного срока.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6</w:t>
      </w:r>
      <w:r w:rsidRPr="00D15AB7">
        <w:rPr>
          <w:rFonts w:ascii="Times New Roman" w:hAnsi="Times New Roman"/>
          <w:sz w:val="28"/>
          <w:szCs w:val="28"/>
        </w:rPr>
        <w:t>. Для сопровождения участников на конкурс приглашаются: методисты, руководители организаций, реализующих образовательные программы дошкольного образования, работники системы образования различных уровней (без ограничений по количественному составу). Расходы на участников и сопровождающего (их) лица(лиц) осуществляются за счет направляющей стороны.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9183B" w:rsidRPr="00D15AB7" w:rsidRDefault="00F9183B" w:rsidP="00F918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 xml:space="preserve">3. Конкурсные мероприятия </w:t>
      </w: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D15AB7">
        <w:rPr>
          <w:rFonts w:ascii="Times New Roman" w:hAnsi="Times New Roman"/>
          <w:b/>
          <w:sz w:val="28"/>
          <w:szCs w:val="28"/>
        </w:rPr>
        <w:t xml:space="preserve"> этапа Конкурса.</w:t>
      </w:r>
    </w:p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lastRenderedPageBreak/>
        <w:t xml:space="preserve">3.1. </w:t>
      </w:r>
      <w:r>
        <w:rPr>
          <w:rFonts w:ascii="Times New Roman" w:hAnsi="Times New Roman"/>
          <w:bCs/>
          <w:sz w:val="28"/>
          <w:szCs w:val="28"/>
        </w:rPr>
        <w:t>Муниципальный</w:t>
      </w:r>
      <w:r w:rsidRPr="00D15AB7">
        <w:rPr>
          <w:rFonts w:ascii="Times New Roman" w:hAnsi="Times New Roman"/>
          <w:bCs/>
          <w:sz w:val="28"/>
          <w:szCs w:val="28"/>
        </w:rPr>
        <w:t xml:space="preserve"> этап Конкурса проходит в три тура: заочный, первый очный и второй очный туры.</w:t>
      </w:r>
    </w:p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3.2. Заочный тур включает два конкурсных испытания: «Интернет–портфолио» и «Визитная карточка «Я – педагог».</w:t>
      </w:r>
    </w:p>
    <w:p w:rsidR="00F9183B" w:rsidRPr="00D15AB7" w:rsidRDefault="00F9183B" w:rsidP="00F9183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3.2.1. Конкурсное испытание «Интернет–портфолио»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Цель конкурсного испытания – демонстрация конкурсантом различных аспектов профессиональной деятельности с использованием информационно– коммуникационных технологий.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Формат конкурсного испытания: интернет–ресурс участника Конкурса (страница на интернет–сайте образовательной организации, в которой работает участник, или ссылка на личный сайт, размещенная на странице образовательной организации), на котором представлены методические разработки, материалы, отражающие опыт и специфику профессиональной деятельности конкурсанта, фото– и видеоматериалы.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Организационная схема проведения конкурсного испытания: адрес интернет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15AB7">
        <w:rPr>
          <w:rFonts w:ascii="Times New Roman" w:hAnsi="Times New Roman"/>
          <w:bCs/>
          <w:sz w:val="28"/>
          <w:szCs w:val="28"/>
        </w:rPr>
        <w:t>– ресурса вносится в информационную карту участника (приложение №4). Предоставляется только один интернет–адрес. Интернет–адрес должен быть активным при открытии посредством входа через любой распространенный браузер.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Порядок оценивания конкурсного испытания «Интернет–портфолио»: оценивание конкурсного испытания осуществляется в дистанционном режиме.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Оценивание производится по 2 критериям. Критерии не равнозначны и имеют разное выражение в баллах, каждый критерий раскрывается через совокупность показателей. Каждый показатель оценивается по шкале от 0 до 2 баллов, где 0 баллов – «показатель не проявлен»,</w:t>
      </w:r>
      <w:r w:rsidRPr="00D15AB7">
        <w:rPr>
          <w:rFonts w:ascii="Times New Roman" w:hAnsi="Times New Roman"/>
          <w:sz w:val="28"/>
          <w:szCs w:val="28"/>
        </w:rPr>
        <w:t xml:space="preserve"> </w:t>
      </w:r>
      <w:r w:rsidRPr="00D15AB7">
        <w:rPr>
          <w:rFonts w:ascii="Times New Roman" w:hAnsi="Times New Roman"/>
          <w:bCs/>
          <w:sz w:val="28"/>
          <w:szCs w:val="28"/>
        </w:rPr>
        <w:t>1 балл – «показатель проявлен частично», 2 балла – «показатель проявлен в полной мере».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>Максимальная оценка за конкурсное испытание «Интернет–портфолио» – 20 баллов.</w:t>
      </w:r>
    </w:p>
    <w:p w:rsidR="00F9183B" w:rsidRPr="00D15AB7" w:rsidRDefault="00F9183B" w:rsidP="00F9183B">
      <w:pPr>
        <w:jc w:val="both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Cs/>
          <w:sz w:val="28"/>
          <w:szCs w:val="28"/>
        </w:rPr>
        <w:tab/>
      </w:r>
      <w:r w:rsidRPr="00D15AB7">
        <w:rPr>
          <w:rFonts w:ascii="Times New Roman" w:hAnsi="Times New Roman"/>
          <w:b/>
          <w:sz w:val="28"/>
          <w:szCs w:val="28"/>
        </w:rPr>
        <w:t xml:space="preserve">Критерии и показатели оценки конкурсного испытания 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278"/>
        <w:gridCol w:w="567"/>
        <w:gridCol w:w="5305"/>
        <w:gridCol w:w="1074"/>
      </w:tblGrid>
      <w:tr w:rsidR="00F9183B" w:rsidRPr="00D15AB7" w:rsidTr="00AA3123">
        <w:tc>
          <w:tcPr>
            <w:tcW w:w="558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78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 xml:space="preserve">Критерии </w:t>
            </w:r>
          </w:p>
        </w:tc>
        <w:tc>
          <w:tcPr>
            <w:tcW w:w="5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05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F9183B" w:rsidRPr="00D15AB7" w:rsidTr="00AA3123">
        <w:tc>
          <w:tcPr>
            <w:tcW w:w="558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278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Содержательность</w:t>
            </w:r>
          </w:p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и практическая значимость материалов</w:t>
            </w:r>
          </w:p>
        </w:tc>
        <w:tc>
          <w:tcPr>
            <w:tcW w:w="5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5305" w:type="dxa"/>
            <w:shd w:val="clear" w:color="auto" w:fill="auto"/>
          </w:tcPr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15AB7">
              <w:rPr>
                <w:rFonts w:ascii="Times New Roman" w:hAnsi="Times New Roman"/>
                <w:sz w:val="28"/>
                <w:szCs w:val="28"/>
              </w:rPr>
              <w:t>содержание материалов ориентировано на различные категории участников</w:t>
            </w:r>
          </w:p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15AB7">
              <w:rPr>
                <w:rFonts w:ascii="Times New Roman" w:hAnsi="Times New Roman"/>
                <w:sz w:val="28"/>
                <w:szCs w:val="28"/>
              </w:rPr>
              <w:t>образовательных отношений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719"/>
        </w:trPr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5305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 xml:space="preserve">содержание материалов отражает основные направления (одно или </w:t>
            </w:r>
            <w:r w:rsidRPr="00D15AB7">
              <w:rPr>
                <w:sz w:val="28"/>
                <w:szCs w:val="28"/>
              </w:rPr>
              <w:lastRenderedPageBreak/>
              <w:t>несколько) развития детей в соответствии с требованиями ФГОС ДО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5305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материалы имеют практико</w:t>
            </w:r>
            <w:r>
              <w:rPr>
                <w:sz w:val="28"/>
                <w:szCs w:val="28"/>
              </w:rPr>
              <w:t>-</w:t>
            </w:r>
            <w:r w:rsidRPr="00D15AB7">
              <w:rPr>
                <w:sz w:val="28"/>
                <w:szCs w:val="28"/>
              </w:rPr>
              <w:t>ориентированный характер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1.4</w:t>
            </w:r>
          </w:p>
        </w:tc>
        <w:tc>
          <w:tcPr>
            <w:tcW w:w="5305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материалы представляют интерес для профессионального сообщества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1175"/>
        </w:trPr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1.5</w:t>
            </w:r>
          </w:p>
        </w:tc>
        <w:tc>
          <w:tcPr>
            <w:tcW w:w="5305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представлены полезные ссылки на ресурсы, посвященные вопросам дошкольного образования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278" w:type="dxa"/>
            <w:vMerge w:val="restart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b/>
                <w:sz w:val="28"/>
                <w:szCs w:val="28"/>
              </w:rPr>
            </w:pPr>
            <w:r w:rsidRPr="00D15AB7">
              <w:rPr>
                <w:b/>
                <w:sz w:val="28"/>
                <w:szCs w:val="28"/>
              </w:rPr>
              <w:t xml:space="preserve">Характеристики ресурса </w:t>
            </w:r>
          </w:p>
        </w:tc>
        <w:tc>
          <w:tcPr>
            <w:tcW w:w="5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5305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Cs/>
                <w:sz w:val="28"/>
                <w:szCs w:val="28"/>
              </w:rPr>
              <w:t>обеспечены четкая структура представления материалов и удобство навигации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5305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Cs/>
                <w:sz w:val="28"/>
                <w:szCs w:val="28"/>
              </w:rPr>
              <w:t>предусмотрена возможность осуществления «обратной связи»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5305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Cs/>
                <w:sz w:val="28"/>
                <w:szCs w:val="28"/>
              </w:rPr>
              <w:t xml:space="preserve"> используются разные формы представления информации (текстовая, числовая, графическая, аудио, видео и др.)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2.4</w:t>
            </w:r>
          </w:p>
        </w:tc>
        <w:tc>
          <w:tcPr>
            <w:tcW w:w="5305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Cs/>
                <w:sz w:val="28"/>
                <w:szCs w:val="28"/>
              </w:rPr>
              <w:t>материалы регулярно обновляются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966"/>
        </w:trPr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7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2.5</w:t>
            </w:r>
          </w:p>
        </w:tc>
        <w:tc>
          <w:tcPr>
            <w:tcW w:w="5305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Cs/>
                <w:sz w:val="28"/>
                <w:szCs w:val="28"/>
              </w:rPr>
              <w:t>отсутствуют орфографические, пунктуационные и грамматические ошибки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2836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Итоговый балл</w:t>
            </w:r>
          </w:p>
        </w:tc>
        <w:tc>
          <w:tcPr>
            <w:tcW w:w="5872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20</w:t>
            </w:r>
          </w:p>
        </w:tc>
      </w:tr>
    </w:tbl>
    <w:p w:rsidR="00F9183B" w:rsidRPr="00D15AB7" w:rsidRDefault="00F9183B" w:rsidP="00F9183B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15AB7">
        <w:rPr>
          <w:rFonts w:ascii="Times New Roman" w:eastAsia="Times New Roman" w:hAnsi="Times New Roman"/>
          <w:b/>
          <w:sz w:val="28"/>
          <w:szCs w:val="28"/>
        </w:rPr>
        <w:t>3.2.2. Конкурсное испытание «Визитная карточка «Я – педагог»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Цель конкурсного испытания – демонстрация конкурсантом профессиональных достижений с использованием информационно– коммуникационных технологий.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Формат конкурсного испытания: видеоролик продолжительностью до 3 минут. Видеоролик должен содержать информацию о достижениях конкурсанта в профессиональной и общественной деятельности, отражать его профессиональную культуру, демонстрировать современные способы педагогической деятельности.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color w:val="000000"/>
          <w:sz w:val="28"/>
          <w:szCs w:val="28"/>
        </w:rPr>
        <w:t>Организационная схема конкурсного испытания: видеоролик создается конкурсантом в заочном режиме и размещается в личном кабинете конкурсанта или на официальном</w:t>
      </w:r>
      <w:r w:rsidRPr="00D15AB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15AB7">
        <w:rPr>
          <w:rFonts w:ascii="Times New Roman" w:hAnsi="Times New Roman"/>
          <w:bCs/>
          <w:sz w:val="28"/>
          <w:szCs w:val="28"/>
        </w:rPr>
        <w:t>интернет–сайте образовательной организации</w:t>
      </w:r>
      <w:r w:rsidRPr="00D15AB7">
        <w:rPr>
          <w:rFonts w:ascii="Times New Roman" w:hAnsi="Times New Roman"/>
          <w:sz w:val="28"/>
          <w:szCs w:val="28"/>
        </w:rPr>
        <w:t xml:space="preserve">. Технические требования к видеоролику: возможность просмотра в режимах онлайн и оффлайн; разрешение – 1920*1080 (16:9); частота кадров </w:t>
      </w:r>
      <w:r w:rsidRPr="00D15AB7">
        <w:rPr>
          <w:rFonts w:ascii="Times New Roman" w:hAnsi="Times New Roman"/>
          <w:sz w:val="28"/>
          <w:szCs w:val="28"/>
        </w:rPr>
        <w:lastRenderedPageBreak/>
        <w:t>– 25 кадров/с; скорость потока – не менее 13,0 Мбит/с; кодировка – AVC; формат файла – mpg4. Видеоролик должен содержать информационную заставку с указанием муниципального образования Республики Дагестан, населенного пункта, образовательной организации, Ф.И.О. конкурсанта.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Порядок оценивания конкурсного испытания «Визитная карточка «Я – педагог»: оценивание конкурсного испытания осуществляется в дистанционном режиме.</w:t>
      </w:r>
    </w:p>
    <w:p w:rsidR="00F9183B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Оценивание производится по 2 критериям. Критерии не равнозначны и имеют разное выражение в баллах, каждый критерий раскрывается через совокупность показателей. Каждый показатель оценивается по шкале от 0 до 2 баллов, где 0 баллов – «показатель не проявлен», 1 балл – «показатель проявлен частично», 2 балла – «показатель проявлен в полной мере». Максимальная оценка за конкурсное испытание «Визитная карточка «Я – педагог» – 10 баллов.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183B" w:rsidRPr="00D15AB7" w:rsidRDefault="00F9183B" w:rsidP="00F9183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Критерии и показатели оценки конкурсного испытания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577"/>
        <w:gridCol w:w="810"/>
        <w:gridCol w:w="4767"/>
        <w:gridCol w:w="1074"/>
      </w:tblGrid>
      <w:tr w:rsidR="00F9183B" w:rsidRPr="00D15AB7" w:rsidTr="00AA3123">
        <w:tc>
          <w:tcPr>
            <w:tcW w:w="55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7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 xml:space="preserve">Критерии </w:t>
            </w:r>
          </w:p>
        </w:tc>
        <w:tc>
          <w:tcPr>
            <w:tcW w:w="81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76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F9183B" w:rsidRPr="00D15AB7" w:rsidTr="00AA3123">
        <w:tc>
          <w:tcPr>
            <w:tcW w:w="554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b/>
                <w:sz w:val="28"/>
                <w:szCs w:val="28"/>
              </w:rPr>
            </w:pPr>
            <w:r w:rsidRPr="00D15AB7">
              <w:rPr>
                <w:b/>
                <w:sz w:val="28"/>
                <w:szCs w:val="28"/>
              </w:rPr>
              <w:t xml:space="preserve">Информативность и содержательность </w:t>
            </w:r>
          </w:p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4767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демонстрируются профессиональные достижения педагога в работе с</w:t>
            </w:r>
            <w:r w:rsidRPr="00D15AB7">
              <w:rPr>
                <w:sz w:val="28"/>
                <w:szCs w:val="28"/>
              </w:rPr>
              <w:br/>
              <w:t>воспитанниками, с родителями (законными представителями) воспитанников, коллегами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791"/>
        </w:trPr>
        <w:tc>
          <w:tcPr>
            <w:tcW w:w="554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4767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демонстрируются интересы и увлечения педагога, связанные с профессиональной деятельностью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1094"/>
        </w:trPr>
        <w:tc>
          <w:tcPr>
            <w:tcW w:w="554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4767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демонстрируется индивидуальный стиль профессиональной деятельности и оригинальность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4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77" w:type="dxa"/>
            <w:vMerge w:val="restart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b/>
                <w:bCs/>
                <w:sz w:val="28"/>
                <w:szCs w:val="28"/>
              </w:rPr>
            </w:pPr>
            <w:r w:rsidRPr="00D15AB7">
              <w:rPr>
                <w:b/>
                <w:bCs/>
                <w:sz w:val="28"/>
                <w:szCs w:val="28"/>
              </w:rPr>
              <w:t xml:space="preserve">Представление информации </w:t>
            </w:r>
          </w:p>
        </w:tc>
        <w:tc>
          <w:tcPr>
            <w:tcW w:w="81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4767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 xml:space="preserve">соблюдается соответствие видеоряда содержанию 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654"/>
        </w:trPr>
        <w:tc>
          <w:tcPr>
            <w:tcW w:w="554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77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4767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видеоряд, композиция и содержание интересны и оригинальны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3131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Итоговый балл</w:t>
            </w:r>
          </w:p>
        </w:tc>
        <w:tc>
          <w:tcPr>
            <w:tcW w:w="5577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10</w:t>
            </w:r>
          </w:p>
        </w:tc>
      </w:tr>
    </w:tbl>
    <w:p w:rsidR="00F9183B" w:rsidRPr="00D15AB7" w:rsidRDefault="00F9183B" w:rsidP="00F918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OLE_LINK5"/>
      <w:bookmarkStart w:id="3" w:name="OLE_LINK6"/>
      <w:r w:rsidRPr="00D15AB7">
        <w:rPr>
          <w:rFonts w:ascii="Times New Roman" w:hAnsi="Times New Roman"/>
          <w:sz w:val="28"/>
          <w:szCs w:val="28"/>
        </w:rPr>
        <w:t xml:space="preserve">Итоги первого (заочного) тура засчитываются конкурсантам, набравшим одинаковое количество баллов по итогам второго (очного) тура </w:t>
      </w:r>
      <w:r w:rsidRPr="00D15AB7">
        <w:rPr>
          <w:rFonts w:ascii="Times New Roman" w:hAnsi="Times New Roman"/>
          <w:sz w:val="28"/>
          <w:szCs w:val="28"/>
        </w:rPr>
        <w:lastRenderedPageBreak/>
        <w:t>Конкурса, в момент определения лауреатов (дипломантов), призеров Конкурса.</w:t>
      </w:r>
      <w:bookmarkEnd w:id="2"/>
      <w:bookmarkEnd w:id="3"/>
    </w:p>
    <w:p w:rsidR="00F9183B" w:rsidRPr="00D15AB7" w:rsidRDefault="00F9183B" w:rsidP="00F9183B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183B" w:rsidRPr="00D15AB7" w:rsidRDefault="00F9183B" w:rsidP="00F9183B">
      <w:pPr>
        <w:jc w:val="center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3.3. Первый очный тур включает два конкурсных испытания: «Моя педагогическая находка» и «Педагогическое мероприятие с детьми».</w:t>
      </w:r>
    </w:p>
    <w:p w:rsidR="00F9183B" w:rsidRPr="00D15AB7" w:rsidRDefault="00F9183B" w:rsidP="00F9183B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8"/>
          <w:szCs w:val="28"/>
        </w:rPr>
      </w:pPr>
      <w:r w:rsidRPr="00D15AB7">
        <w:rPr>
          <w:rFonts w:ascii="Times New Roman" w:eastAsia="Times New Roman" w:hAnsi="Times New Roman"/>
          <w:b/>
          <w:bCs/>
          <w:sz w:val="28"/>
          <w:szCs w:val="28"/>
        </w:rPr>
        <w:t>3.3.1. Конкурсное испытание «Моя педагогическая находка»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Цель конкурсного испытания</w:t>
      </w:r>
      <w:r w:rsidRPr="00D15AB7">
        <w:rPr>
          <w:rFonts w:ascii="Times New Roman" w:hAnsi="Times New Roman"/>
          <w:sz w:val="28"/>
          <w:szCs w:val="28"/>
        </w:rPr>
        <w:t>: демонстрация конкурсантом наиболее значимого в его деятельности способа, метода или приема обучения, воспитания и развития детей дошкольного возраста.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Формат конкурсного испытания:</w:t>
      </w:r>
      <w:r w:rsidRPr="00D15AB7">
        <w:rPr>
          <w:rFonts w:ascii="Times New Roman" w:hAnsi="Times New Roman"/>
          <w:sz w:val="28"/>
          <w:szCs w:val="28"/>
        </w:rPr>
        <w:t xml:space="preserve"> выступление конкурсанта, демонстрирующее элемент профессиональной деятельности, который он позиционирует как свою педагогическую находку.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 xml:space="preserve">Организационная схема конкурсного испытания: </w:t>
      </w:r>
      <w:r w:rsidRPr="00D15AB7">
        <w:rPr>
          <w:rFonts w:ascii="Times New Roman" w:hAnsi="Times New Roman"/>
          <w:sz w:val="28"/>
          <w:szCs w:val="28"/>
        </w:rPr>
        <w:t>последовательность выступлений конкурсантов определяется жеребьевкой. Выступление конкурсанта может сопровождаться презентацией или видеофрагментами.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Регламент конкурсного испытания</w:t>
      </w:r>
      <w:r w:rsidRPr="00D15AB7">
        <w:rPr>
          <w:rFonts w:ascii="Times New Roman" w:hAnsi="Times New Roman"/>
          <w:sz w:val="28"/>
          <w:szCs w:val="28"/>
        </w:rPr>
        <w:t xml:space="preserve"> – 15 минут (выступление конкурсанта – 10 минут; ответы на вопросы жюри – 5 минут).</w:t>
      </w:r>
    </w:p>
    <w:p w:rsidR="00F9183B" w:rsidRPr="00D15AB7" w:rsidRDefault="00F9183B" w:rsidP="00F9183B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Порядок оценивания конкурсного испытания</w:t>
      </w:r>
      <w:r w:rsidRPr="00D15AB7">
        <w:rPr>
          <w:rFonts w:ascii="Times New Roman" w:hAnsi="Times New Roman"/>
          <w:sz w:val="28"/>
          <w:szCs w:val="28"/>
        </w:rPr>
        <w:t xml:space="preserve"> «Моя педагогическая находка»: оценивание конкурсного испытания осуществляется в очном режиме. Оценка каждого члена жюри фиксируется им в индивидуальной оценочной ведомости. Оценивание производится по 3 критериям. Критерии не равнозначны и имеют разное выражение в баллах, каждый критерий раскрывается через совокупность показателей. Каждый показатель оценивается по шкале от 0 до 2 баллов, где 0 баллов – «показатель не проявлен», 1 балл – «показатель проявлен частично», 2 балла – «показатель проявлен в полной мере». Максимальная оценка за конкурсное испытание «Моя педагогическая находка» – </w:t>
      </w:r>
      <w:r w:rsidRPr="00D15AB7">
        <w:rPr>
          <w:rFonts w:ascii="Times New Roman" w:hAnsi="Times New Roman"/>
          <w:b/>
          <w:bCs/>
          <w:sz w:val="28"/>
          <w:szCs w:val="28"/>
        </w:rPr>
        <w:t>30 баллов.</w:t>
      </w:r>
    </w:p>
    <w:p w:rsidR="00F9183B" w:rsidRPr="00D15AB7" w:rsidRDefault="00F9183B" w:rsidP="00F9183B">
      <w:pPr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Критерии и показатели оценки конкурсного испытания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602"/>
        <w:gridCol w:w="670"/>
        <w:gridCol w:w="4878"/>
        <w:gridCol w:w="1074"/>
      </w:tblGrid>
      <w:tr w:rsidR="00F9183B" w:rsidRPr="00D15AB7" w:rsidTr="00AA3123">
        <w:tc>
          <w:tcPr>
            <w:tcW w:w="558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02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 xml:space="preserve">Критерии </w:t>
            </w: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F9183B" w:rsidRPr="00D15AB7" w:rsidTr="00AA3123">
        <w:tc>
          <w:tcPr>
            <w:tcW w:w="558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602" w:type="dxa"/>
            <w:vMerge w:val="restart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</w:p>
          <w:p w:rsidR="00F9183B" w:rsidRPr="00D15AB7" w:rsidRDefault="00F9183B" w:rsidP="00AA3123">
            <w:pPr>
              <w:pStyle w:val="a5"/>
              <w:rPr>
                <w:b/>
                <w:sz w:val="28"/>
                <w:szCs w:val="28"/>
              </w:rPr>
            </w:pPr>
            <w:r w:rsidRPr="00D15AB7">
              <w:rPr>
                <w:b/>
                <w:sz w:val="28"/>
                <w:szCs w:val="28"/>
              </w:rPr>
              <w:t>Методическая грамотность</w:t>
            </w:r>
          </w:p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1.1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обосновывает актуальность демонстрируемого способа/метода/приема для своей педагогической практики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958"/>
        </w:trPr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выявляет инновационную составляющую демонстрируемого способа/ метода/ приема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обозначает цели и планируемые результаты применения демонстрируемого способа/метода/приема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1.4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выявляет развивающий потенциал демонстрируемого способа/метода/приема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1.5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представляет результативность демонстрируемого способа/метода/приема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1.6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знания в области педагогики и психологии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682"/>
        </w:trPr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1.7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оригинальность решения педагогических задач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682"/>
        </w:trPr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1.8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понимание места и значения конкретного способа/метода/приема в своей методической системе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02" w:type="dxa"/>
            <w:vMerge w:val="restart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b/>
                <w:sz w:val="28"/>
                <w:szCs w:val="28"/>
              </w:rPr>
            </w:pPr>
            <w:r w:rsidRPr="00D15AB7">
              <w:rPr>
                <w:b/>
                <w:sz w:val="28"/>
                <w:szCs w:val="28"/>
              </w:rPr>
              <w:t>Культура презентации</w:t>
            </w: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представляет информацию целостно и структурированно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точно и корректно использует профессиональную терминологию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конкретно и полно отвечает на вопросы экспертов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2.4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использует оптимальные объем и содержание информации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539"/>
        </w:trPr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2.5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не допускает речевых ошибок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2.6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вызывает профессиональный интерес аудитории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2.7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ораторские качества и артистизм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3160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Итоговый балл</w:t>
            </w:r>
          </w:p>
        </w:tc>
        <w:tc>
          <w:tcPr>
            <w:tcW w:w="5548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30</w:t>
            </w:r>
          </w:p>
        </w:tc>
      </w:tr>
    </w:tbl>
    <w:p w:rsidR="00F9183B" w:rsidRPr="00D15AB7" w:rsidRDefault="00F9183B" w:rsidP="00F9183B">
      <w:pPr>
        <w:jc w:val="both"/>
        <w:rPr>
          <w:rFonts w:ascii="Times New Roman" w:hAnsi="Times New Roman"/>
          <w:bCs/>
          <w:sz w:val="28"/>
          <w:szCs w:val="28"/>
        </w:rPr>
      </w:pPr>
    </w:p>
    <w:p w:rsidR="00F9183B" w:rsidRPr="00D15AB7" w:rsidRDefault="00F9183B" w:rsidP="00F9183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3.3.2. Конкурсное испытание «Педагогическое мероприятие с детьми»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Цель конкурсного испытания:</w:t>
      </w:r>
      <w:r w:rsidRPr="00D15AB7">
        <w:rPr>
          <w:rFonts w:ascii="Times New Roman" w:hAnsi="Times New Roman"/>
          <w:sz w:val="28"/>
          <w:szCs w:val="28"/>
        </w:rPr>
        <w:t xml:space="preserve"> демонстрация конкурсантом профессиональных компетенций в области проектирования, организации и реализации различных видов развивающей деятельности дошкольников.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Формат проведения конкурсного испытания:</w:t>
      </w:r>
      <w:r w:rsidRPr="00D15AB7">
        <w:rPr>
          <w:rFonts w:ascii="Times New Roman" w:hAnsi="Times New Roman"/>
          <w:sz w:val="28"/>
          <w:szCs w:val="28"/>
        </w:rPr>
        <w:t xml:space="preserve"> педагогическое мероприятие с детьми в</w:t>
      </w:r>
      <w:r w:rsidRPr="00D15AB7">
        <w:rPr>
          <w:rFonts w:ascii="Times New Roman" w:hAnsi="Times New Roman"/>
          <w:bCs/>
          <w:sz w:val="28"/>
          <w:szCs w:val="28"/>
        </w:rPr>
        <w:t xml:space="preserve"> муниципальном бюджетном дошкольном образовательном учреждении </w:t>
      </w:r>
      <w:r w:rsidRPr="00D15AB7">
        <w:rPr>
          <w:rFonts w:ascii="Times New Roman" w:eastAsia="Times New Roman" w:hAnsi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Детский сад №3 «Ромашка»».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Организационная схема проведения конкурсного испытания:</w:t>
      </w:r>
      <w:r w:rsidRPr="00D15AB7">
        <w:rPr>
          <w:rFonts w:ascii="Times New Roman" w:hAnsi="Times New Roman"/>
          <w:sz w:val="28"/>
          <w:szCs w:val="28"/>
        </w:rPr>
        <w:t xml:space="preserve"> возраст детей (группа) и последовательность выступлений определяются жеребьевкой. Конкурсное испытание проводится в соответствии с расписанием занятий и распорядком пребывания воспитанников в образовательной организации.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Конкурсное испытание проходит в два этапа: 1 – проведение мероприятия с детьми, 2 – самоанализ и ответы на вопросы членов жюри. В связи со спецификой распорядка дня и условиями пребывания воспитанников в дошкольной образовательной организации этап самоанализа проводится после окончания всех мероприятий с детьми.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Регламент конкурсного испытания</w:t>
      </w:r>
      <w:r w:rsidRPr="00D15AB7">
        <w:rPr>
          <w:rFonts w:ascii="Times New Roman" w:hAnsi="Times New Roman"/>
          <w:sz w:val="28"/>
          <w:szCs w:val="28"/>
        </w:rPr>
        <w:t xml:space="preserve"> – 30 минут (проведение мероприятия – 20 минут; ответы на вопросы членов жюри – 10 минут).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Порядок оценивания конкурсного испытания:</w:t>
      </w:r>
      <w:r w:rsidRPr="00D15AB7">
        <w:rPr>
          <w:rFonts w:ascii="Times New Roman" w:hAnsi="Times New Roman"/>
          <w:sz w:val="28"/>
          <w:szCs w:val="28"/>
        </w:rPr>
        <w:t xml:space="preserve"> оценивание конкурсного испытания осуществляется в очном режиме. Оценка фиксируется членом жюри в индивидуальной оценочной ведомости. Оценивание производится по 5 критериям. Критерии не равнозначны и имеют разное выражение в баллах, каждый критерий раскрывается через совокупность показателей. Каждый показатель оценивается по шкале от 0 до 2 баллов, где 0 баллов – «показатель не проявлен», 1 балл – «показатель проявлен частично», 2 балла – «показатель проявлен в полной мере». Максимальная оценка за конкурсное испытание «Педагогическое мероприятие с детьми» – </w:t>
      </w:r>
      <w:r w:rsidRPr="00D15AB7">
        <w:rPr>
          <w:rFonts w:ascii="Times New Roman" w:hAnsi="Times New Roman"/>
          <w:b/>
          <w:bCs/>
          <w:sz w:val="28"/>
          <w:szCs w:val="28"/>
        </w:rPr>
        <w:t>60 баллов.</w:t>
      </w:r>
    </w:p>
    <w:p w:rsidR="00F9183B" w:rsidRPr="00D15AB7" w:rsidRDefault="00F9183B" w:rsidP="00F9183B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Критерии и показатели оценки конкурсного испытания</w:t>
      </w:r>
    </w:p>
    <w:tbl>
      <w:tblPr>
        <w:tblW w:w="989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652"/>
        <w:gridCol w:w="566"/>
        <w:gridCol w:w="5057"/>
        <w:gridCol w:w="1074"/>
      </w:tblGrid>
      <w:tr w:rsidR="00F9183B" w:rsidRPr="00D15AB7" w:rsidTr="00AA3123">
        <w:tc>
          <w:tcPr>
            <w:tcW w:w="549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 xml:space="preserve">Критерии </w:t>
            </w: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F9183B" w:rsidRPr="00D15AB7" w:rsidTr="00AA3123">
        <w:tc>
          <w:tcPr>
            <w:tcW w:w="549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566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15AB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Реализация содержания </w:t>
            </w:r>
            <w:r w:rsidRPr="00D15AB7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 xml:space="preserve">образовательной программы дошкольного образования </w:t>
            </w: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1.1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обеспечивает соответствие содержания занятия ФГОС ДО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572"/>
        </w:trPr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обеспечивает соответствие содержания возрастным особенностям воспитанников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реализует воспитательные возможности содержания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1.4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создает условия для речевого/ социально– коммуникативного/ физического / художественно–эстетического развития воспитанников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1.5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реализует содержание, соответствующее современным научным знаниям, способствующее формированию современной картины мира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796"/>
        </w:trPr>
        <w:tc>
          <w:tcPr>
            <w:tcW w:w="5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1.6</w:t>
            </w:r>
          </w:p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реализует содержание, соответствующее традиционным ценностям российского общества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66" w:type="dxa"/>
            <w:vMerge w:val="restart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b/>
                <w:sz w:val="28"/>
                <w:szCs w:val="28"/>
              </w:rPr>
            </w:pPr>
            <w:r w:rsidRPr="00D15AB7">
              <w:rPr>
                <w:b/>
                <w:sz w:val="28"/>
                <w:szCs w:val="28"/>
              </w:rPr>
              <w:t>Методические приемы решения педагогических задач</w:t>
            </w: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использует приемы привлечения внимания воспитанников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использует приемы удержания внимания воспитанников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использует приемы поддержки инициативы воспитанников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2.4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использует приемы поддержки самостоятельности воспитанников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2.5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использует приемы стимулирования и поощрения воспитанников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2.6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целесообразно применяет средства наглядности и ИКТ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539"/>
        </w:trPr>
        <w:tc>
          <w:tcPr>
            <w:tcW w:w="549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66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Организационная культура</w:t>
            </w: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3.1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обеспечивает четкую структуру мероприятия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3.2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мотивированно использует/не использует раздаточный материал и ТСО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404"/>
        </w:trPr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3.3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зонирует пространство в соответствии с целями и задачами мероприятия и эффективно его использует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640"/>
        </w:trPr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3.4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соблюдает санитарно</w:t>
            </w:r>
            <w:r>
              <w:rPr>
                <w:sz w:val="28"/>
                <w:szCs w:val="28"/>
              </w:rPr>
              <w:t>-</w:t>
            </w:r>
            <w:r w:rsidRPr="00D15AB7">
              <w:rPr>
                <w:sz w:val="28"/>
                <w:szCs w:val="28"/>
              </w:rPr>
              <w:t>гигиенические нормы ДО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3.5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соблюдает регламент конкурсного испытания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6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Речевая,</w:t>
            </w:r>
          </w:p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коммуникативная</w:t>
            </w:r>
          </w:p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</w:t>
            </w:r>
          </w:p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личностно– профессиональные качества</w:t>
            </w: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4.1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устанавливает эмоциональный контакт с воспитанниками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4.2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создает благоприятный психологический климат в работе с воспитанниками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4.3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соблюдает этические правила общения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4.4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не допускает речевых ошибок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4.5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удерживает в фокусе внимания всех воспитанников, участвующих в мероприятии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4.6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четко, понятно, доступно формулирует вопросы и задания для воспитанников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4.7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эмоциональную устойчивость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4.8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индивидуальный стиль профессиональной деятельности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5 </w:t>
            </w:r>
          </w:p>
        </w:tc>
        <w:tc>
          <w:tcPr>
            <w:tcW w:w="2566" w:type="dxa"/>
            <w:vMerge w:val="restart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b/>
                <w:bCs/>
                <w:sz w:val="28"/>
                <w:szCs w:val="28"/>
              </w:rPr>
              <w:t xml:space="preserve">Рефлексивная культура (на этапе самоанализа) </w:t>
            </w:r>
          </w:p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5.1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оценивает результативность проведенного мероприятия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5.2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делает вывод о том, насколько удалось реализовать цель и задачи мероприятия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5.3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 xml:space="preserve">обосновывает корректировку (или отсутствие корректировки) плана </w:t>
            </w:r>
            <w:r w:rsidRPr="00D15AB7">
              <w:rPr>
                <w:sz w:val="28"/>
                <w:szCs w:val="28"/>
              </w:rPr>
              <w:lastRenderedPageBreak/>
              <w:t>мероприятия в соответствии с условиями его проведения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5.4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оценивает эффективность своего взаимодействия с воспитанниками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49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66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5.5</w:t>
            </w:r>
          </w:p>
        </w:tc>
        <w:tc>
          <w:tcPr>
            <w:tcW w:w="5221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конкретно, точно и ясно отвечает на вопросы жюри</w:t>
            </w: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3115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Итоговый балл</w:t>
            </w:r>
          </w:p>
        </w:tc>
        <w:tc>
          <w:tcPr>
            <w:tcW w:w="5787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60</w:t>
            </w:r>
          </w:p>
        </w:tc>
      </w:tr>
    </w:tbl>
    <w:p w:rsidR="00F9183B" w:rsidRPr="00D15AB7" w:rsidRDefault="00F9183B" w:rsidP="00F9183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183B" w:rsidRPr="00D15AB7" w:rsidRDefault="00F9183B" w:rsidP="00F9183B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3.4. Второй очный тур Конкурса включает два конкурсных испытания: «Мастерская педагога» и «Ток</w:t>
      </w:r>
      <w:r>
        <w:rPr>
          <w:rFonts w:ascii="Times New Roman" w:hAnsi="Times New Roman"/>
          <w:b/>
          <w:sz w:val="28"/>
          <w:szCs w:val="28"/>
        </w:rPr>
        <w:t>-</w:t>
      </w:r>
      <w:r w:rsidRPr="00D15AB7">
        <w:rPr>
          <w:rFonts w:ascii="Times New Roman" w:hAnsi="Times New Roman"/>
          <w:b/>
          <w:sz w:val="28"/>
          <w:szCs w:val="28"/>
        </w:rPr>
        <w:t>шоу «Профессиональный разговор».</w:t>
      </w:r>
    </w:p>
    <w:p w:rsidR="00F9183B" w:rsidRPr="00D15AB7" w:rsidRDefault="00F9183B" w:rsidP="00F9183B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9183B" w:rsidRPr="00D15AB7" w:rsidRDefault="00F9183B" w:rsidP="00F9183B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3.4.1.</w:t>
      </w:r>
      <w:r w:rsidRPr="00D15AB7">
        <w:rPr>
          <w:rFonts w:ascii="Times New Roman" w:hAnsi="Times New Roman"/>
          <w:b/>
          <w:sz w:val="28"/>
          <w:szCs w:val="28"/>
        </w:rPr>
        <w:tab/>
        <w:t>Конкурсное испытание «Мастерская педагога»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Цель конкурсного испытания: демонстрация конкурсантом собственной педагогической разработки (технологии, метода, способа, приема или средства), используемой в профессиональной деятельности, а также компетенций в области презентации и передачи личного педагогического опыта.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Формат конкурсного испытания:</w:t>
      </w:r>
      <w:r w:rsidRPr="00D15AB7">
        <w:rPr>
          <w:rFonts w:ascii="Times New Roman" w:hAnsi="Times New Roman"/>
          <w:sz w:val="28"/>
          <w:szCs w:val="28"/>
        </w:rPr>
        <w:t xml:space="preserve"> мастер–класс конкурсанта с использованием элементов профессиональной деятельности (приемы, методы, технологии обучения и развития детей дошкольного возраста), демонстрирующий систему работы педагога, её оригинальность, эффективность и тиражируемость.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Организационная схема конкурсного испытания:</w:t>
      </w:r>
      <w:r w:rsidRPr="00D15AB7">
        <w:rPr>
          <w:rFonts w:ascii="Times New Roman" w:hAnsi="Times New Roman"/>
          <w:sz w:val="28"/>
          <w:szCs w:val="28"/>
        </w:rPr>
        <w:t xml:space="preserve"> конкурсное испытание проводится в специально отведенной аудитории. </w:t>
      </w:r>
      <w:bookmarkStart w:id="4" w:name="OLE_LINK3"/>
      <w:bookmarkStart w:id="5" w:name="OLE_LINK4"/>
      <w:r w:rsidRPr="00D15AB7">
        <w:rPr>
          <w:rFonts w:ascii="Times New Roman" w:hAnsi="Times New Roman"/>
          <w:sz w:val="28"/>
          <w:szCs w:val="28"/>
        </w:rPr>
        <w:t xml:space="preserve">Тему, форму проведения мастер – класса (тренинговое занятие, деловая имитационная игра, моделирование, мастерская, творческая лаборатория, воркшоп и др.), наличие фокус–группы и ее количественный состав конкурсанты определяют самостоятельно. </w:t>
      </w:r>
      <w:bookmarkEnd w:id="4"/>
      <w:bookmarkEnd w:id="5"/>
      <w:r w:rsidRPr="00D15AB7">
        <w:rPr>
          <w:rFonts w:ascii="Times New Roman" w:hAnsi="Times New Roman"/>
          <w:sz w:val="28"/>
          <w:szCs w:val="28"/>
        </w:rPr>
        <w:t>Последовательность выступлений конкурсантов определяется жеребьевкой.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bCs/>
          <w:sz w:val="28"/>
          <w:szCs w:val="28"/>
        </w:rPr>
        <w:t>Регламент конкурсного испытания</w:t>
      </w:r>
      <w:r w:rsidRPr="00D15AB7">
        <w:rPr>
          <w:rFonts w:ascii="Times New Roman" w:hAnsi="Times New Roman"/>
          <w:sz w:val="28"/>
          <w:szCs w:val="28"/>
        </w:rPr>
        <w:t xml:space="preserve"> – до 10 минут.</w:t>
      </w:r>
    </w:p>
    <w:p w:rsidR="00F9183B" w:rsidRDefault="00F9183B" w:rsidP="00F9183B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 xml:space="preserve">Порядок оценивания конкурсного испытания: оценивание конкурсного испытания осуществляется в очном режиме. Оценка фиксируется каждым членом жюри в индивидуальной оценочной ведомости. Оценивание производится по 3 критериям. Критерии не равнозначны и имеют разное выражение в баллах, каждый критерий раскрывается через совокупность показателей. Каждый показатель оценивается по шкале от 0 до 2 баллов, где 0 баллов – «показатель не проявлен», 1 балл – «показатель проявлен частично», </w:t>
      </w:r>
      <w:r w:rsidRPr="00D15AB7">
        <w:rPr>
          <w:rFonts w:ascii="Times New Roman" w:hAnsi="Times New Roman"/>
          <w:sz w:val="28"/>
          <w:szCs w:val="28"/>
        </w:rPr>
        <w:lastRenderedPageBreak/>
        <w:t xml:space="preserve">2 балла – «показатель проявлен в полной мере». Максимальная оценка за конкурсное испытание «Мастерская педагога» </w:t>
      </w:r>
      <w:r w:rsidRPr="00D15AB7">
        <w:rPr>
          <w:rFonts w:ascii="Times New Roman" w:hAnsi="Times New Roman"/>
          <w:b/>
          <w:bCs/>
          <w:sz w:val="28"/>
          <w:szCs w:val="28"/>
        </w:rPr>
        <w:t>– 40 баллов.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9183B" w:rsidRDefault="00F9183B" w:rsidP="00F918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Критерии и показатели оценки конкурсного испытания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602"/>
        <w:gridCol w:w="670"/>
        <w:gridCol w:w="4878"/>
        <w:gridCol w:w="1074"/>
      </w:tblGrid>
      <w:tr w:rsidR="00F9183B" w:rsidRPr="00D15AB7" w:rsidTr="00AA3123">
        <w:tc>
          <w:tcPr>
            <w:tcW w:w="558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02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 xml:space="preserve">Критерии </w:t>
            </w: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F9183B" w:rsidRPr="00D15AB7" w:rsidTr="00AA3123">
        <w:tc>
          <w:tcPr>
            <w:tcW w:w="558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602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Актуальность и методическая обоснованность представленного опыта </w:t>
            </w: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обосновывает значимость демонстрируемого опыта для достижения целей дошкольного образования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741"/>
        </w:trPr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формулирует цель и задачи демонстрируемого опыта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обосновывает педагогическую эффективность и результативность демонстрируемого опыта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596"/>
        </w:trPr>
        <w:tc>
          <w:tcPr>
            <w:tcW w:w="5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1.4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устанавливает связь демонстрируемого опыта с ФГОС ДО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02" w:type="dxa"/>
            <w:vMerge w:val="restart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b/>
                <w:sz w:val="28"/>
                <w:szCs w:val="28"/>
              </w:rPr>
            </w:pPr>
            <w:r w:rsidRPr="00D15AB7">
              <w:rPr>
                <w:b/>
                <w:sz w:val="28"/>
                <w:szCs w:val="28"/>
              </w:rPr>
              <w:t>Образовательный потенциал мастер– класса</w:t>
            </w: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акцентирует внимание на ценностных, развивающих и воспитательных эффектах представляемого опыта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результативность используемой технологии/методов/приемов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обозначает возможность тиражирования опыта в практике дошкольного образования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2.4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обозначает особенности реализации представляемого опыта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2.5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предлагает конкретные рекомендации по использованию демонстрируемой технологии/методов/приемов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2.6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широкий набор методов/ приемов активизации профессиональной аудитории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2.7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комплексность применения технологий, методов, приемов решения постановленной в мастер–классе проблемы/задачи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0–2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2.8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вызывает профессиональный интерес аудитории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539"/>
        </w:trPr>
        <w:tc>
          <w:tcPr>
            <w:tcW w:w="558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02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Организационная, информационная и коммуникативная культура</w:t>
            </w: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3.1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способность передать способы педагогической деятельности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3.2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использует оптимальные объем и содержание информации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3.3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использует различные способы структурирования и представления информации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3.4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обосновывает новизну представляемого опыта педагогической работы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3.5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точно и корректно использует профессиональную терминологию, не допускает речевых ошибок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3.6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обеспечивает четкую структуру и хронометраж мастер–класса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3.7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оптимально использует ИКТ и средства наглядности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654"/>
        </w:trPr>
        <w:tc>
          <w:tcPr>
            <w:tcW w:w="558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02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3.8</w:t>
            </w:r>
          </w:p>
        </w:tc>
        <w:tc>
          <w:tcPr>
            <w:tcW w:w="4878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умение сочетать интерактивные формы презентации педагогического опыта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3160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Итоговый балл</w:t>
            </w:r>
          </w:p>
        </w:tc>
        <w:tc>
          <w:tcPr>
            <w:tcW w:w="5548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40</w:t>
            </w:r>
          </w:p>
        </w:tc>
      </w:tr>
    </w:tbl>
    <w:p w:rsidR="00F9183B" w:rsidRPr="00D15AB7" w:rsidRDefault="00F9183B" w:rsidP="00F9183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9183B" w:rsidRPr="00D15AB7" w:rsidRDefault="00F9183B" w:rsidP="00F9183B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3.4.2.</w:t>
      </w:r>
      <w:r w:rsidRPr="00D15AB7">
        <w:rPr>
          <w:rFonts w:ascii="Times New Roman" w:hAnsi="Times New Roman"/>
          <w:b/>
          <w:sz w:val="28"/>
          <w:szCs w:val="28"/>
        </w:rPr>
        <w:tab/>
        <w:t>Конкурсное испытание «Ток–шоу «Профессиональный разговор»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Цель конкурсного испытания:</w:t>
      </w:r>
      <w:r w:rsidRPr="00D15AB7">
        <w:rPr>
          <w:rFonts w:ascii="Times New Roman" w:hAnsi="Times New Roman"/>
          <w:bCs/>
          <w:sz w:val="28"/>
          <w:szCs w:val="28"/>
        </w:rPr>
        <w:t xml:space="preserve"> демонстрация конкурсантами умения вести профессиональный разговор; грамотно, лаконично давать ответы на вопросы, раскрывающие представленную в конкурсном испытании «Мастерская педагога» систему работы, формулировать и аргументировать </w:t>
      </w:r>
      <w:r w:rsidRPr="00D15AB7">
        <w:rPr>
          <w:rFonts w:ascii="Times New Roman" w:hAnsi="Times New Roman"/>
          <w:bCs/>
          <w:sz w:val="28"/>
          <w:szCs w:val="28"/>
        </w:rPr>
        <w:lastRenderedPageBreak/>
        <w:t>профессионально–личностную позицию по вопросам дошкольного образования.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Формат конкурсного испытания:</w:t>
      </w:r>
      <w:r w:rsidRPr="00D15AB7">
        <w:rPr>
          <w:rFonts w:ascii="Times New Roman" w:hAnsi="Times New Roman"/>
          <w:bCs/>
          <w:sz w:val="28"/>
          <w:szCs w:val="28"/>
        </w:rPr>
        <w:t xml:space="preserve"> ответы конкурсантов на вопросы ведущего, членов жюри и представителей различных категорий участников образовательных отношений по содержанию и целеполаганию представленного мастер–класса, коллективное обсуждение актуальных для профессиональной деятельности конкурсантов ситуаций, проблем совершенствования дошкольного образования и российского образования в целом.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Организационная схема конкурсного испытания:</w:t>
      </w:r>
      <w:r w:rsidRPr="00D15AB7">
        <w:rPr>
          <w:rFonts w:ascii="Times New Roman" w:hAnsi="Times New Roman"/>
          <w:bCs/>
          <w:sz w:val="28"/>
          <w:szCs w:val="28"/>
        </w:rPr>
        <w:t xml:space="preserve"> ток–шоу проводится с участием модератора (ведущего). Содержанием конкурсного испытания является конкретизация педагогического опыта конкурсантов, коллективное обсуждение профессиональных вопросов, актуальных для дошкольного образования.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Регламент конкурсного испытания:</w:t>
      </w:r>
      <w:r w:rsidRPr="00D15AB7">
        <w:rPr>
          <w:rFonts w:ascii="Times New Roman" w:hAnsi="Times New Roman"/>
          <w:bCs/>
          <w:sz w:val="28"/>
          <w:szCs w:val="28"/>
        </w:rPr>
        <w:t xml:space="preserve"> 90 минут.</w:t>
      </w:r>
    </w:p>
    <w:p w:rsidR="00F9183B" w:rsidRDefault="00F9183B" w:rsidP="00F9183B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Порядок оценивания конкурсного испытания:</w:t>
      </w:r>
      <w:r w:rsidRPr="00D15AB7">
        <w:rPr>
          <w:rFonts w:ascii="Times New Roman" w:hAnsi="Times New Roman"/>
          <w:bCs/>
          <w:sz w:val="28"/>
          <w:szCs w:val="28"/>
        </w:rPr>
        <w:t xml:space="preserve"> оценивание конкурсного испытания осуществляется в очном режиме. Оценка фиксируется каждым членом жюри в индивидуальной оценочной ведомости. Оценивание производится по 3 критериям. Критерии не равнозначны и имеют разное выражение в баллах, каждый критерий раскрывается через совокупность показателей. Каждый показатель оценивается по шкале от 0 до 2 баллов, где 0 баллов – «показатель не проявлен», 1 балл – «показатель проявлен частично», 2 балла – «показатель проявлен в полной мере». Максимальная оценка за конкурсное испытание «Ток–шоу» </w:t>
      </w:r>
      <w:r w:rsidRPr="00D15AB7">
        <w:rPr>
          <w:rFonts w:ascii="Times New Roman" w:hAnsi="Times New Roman"/>
          <w:b/>
          <w:sz w:val="28"/>
          <w:szCs w:val="28"/>
        </w:rPr>
        <w:t>– 20 баллов.</w:t>
      </w:r>
    </w:p>
    <w:p w:rsidR="00F9183B" w:rsidRDefault="00F9183B" w:rsidP="00F9183B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Критерии и показатели оценки конкурсного испытания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611"/>
        <w:gridCol w:w="670"/>
        <w:gridCol w:w="4870"/>
        <w:gridCol w:w="1074"/>
      </w:tblGrid>
      <w:tr w:rsidR="00F9183B" w:rsidRPr="00D15AB7" w:rsidTr="00AA3123">
        <w:tc>
          <w:tcPr>
            <w:tcW w:w="557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1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 xml:space="preserve">Критерии </w:t>
            </w: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F9183B" w:rsidRPr="00D15AB7" w:rsidTr="00AA3123">
        <w:tc>
          <w:tcPr>
            <w:tcW w:w="557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611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eastAsia="Times New Roman" w:hAnsi="Times New Roman"/>
                <w:b/>
                <w:sz w:val="28"/>
                <w:szCs w:val="28"/>
              </w:rPr>
              <w:t>Понимание тенденций развития дошкольного образования</w:t>
            </w: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4870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знание направлений развития дошкольного образования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958"/>
        </w:trPr>
        <w:tc>
          <w:tcPr>
            <w:tcW w:w="557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4870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знание и понимание нормативно–правовых актов, регламентирующих дошкольное образование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7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4870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понимание обсуждаемых профессиональных вопросов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596"/>
        </w:trPr>
        <w:tc>
          <w:tcPr>
            <w:tcW w:w="5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1.4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 xml:space="preserve">предлагает конструктивные и реалистичные пути решения </w:t>
            </w:r>
            <w:r w:rsidRPr="00D15AB7">
              <w:rPr>
                <w:sz w:val="28"/>
                <w:szCs w:val="28"/>
              </w:rPr>
              <w:lastRenderedPageBreak/>
              <w:t>обсуждаемых профессиональных вопросов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0 – 2</w:t>
            </w:r>
          </w:p>
        </w:tc>
      </w:tr>
      <w:tr w:rsidR="00F9183B" w:rsidRPr="00D15AB7" w:rsidTr="00AA3123">
        <w:tc>
          <w:tcPr>
            <w:tcW w:w="557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611" w:type="dxa"/>
            <w:vMerge w:val="restart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b/>
                <w:sz w:val="28"/>
                <w:szCs w:val="28"/>
              </w:rPr>
            </w:pPr>
            <w:r w:rsidRPr="00D15AB7">
              <w:rPr>
                <w:b/>
                <w:sz w:val="28"/>
                <w:szCs w:val="28"/>
              </w:rPr>
              <w:t>Ценностные ориентиры профессиональной деятельности</w:t>
            </w: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4870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понимание роли педагога в развитии российского дошкольного образования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7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4870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готовность к совершенствованию профессиональных качеств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489"/>
        </w:trPr>
        <w:tc>
          <w:tcPr>
            <w:tcW w:w="557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4870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обозначает приоритеты своей профессиональной деятельности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539"/>
        </w:trPr>
        <w:tc>
          <w:tcPr>
            <w:tcW w:w="557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11" w:type="dxa"/>
            <w:vMerge w:val="restart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Информационная,</w:t>
            </w:r>
            <w:r w:rsidRPr="00D15A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коммуникативная</w:t>
            </w:r>
          </w:p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и языковая</w:t>
            </w:r>
          </w:p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3.1</w:t>
            </w:r>
          </w:p>
        </w:tc>
        <w:tc>
          <w:tcPr>
            <w:tcW w:w="4870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грамотно и логично даёт ответы на вопросы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557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11" w:type="dxa"/>
            <w:vMerge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3.2</w:t>
            </w:r>
          </w:p>
        </w:tc>
        <w:tc>
          <w:tcPr>
            <w:tcW w:w="4870" w:type="dxa"/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демонстрирует находчивость и адекватную ситуации оригинальность</w:t>
            </w: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rPr>
          <w:trHeight w:val="276"/>
        </w:trPr>
        <w:tc>
          <w:tcPr>
            <w:tcW w:w="5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3.3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pStyle w:val="a5"/>
              <w:rPr>
                <w:sz w:val="28"/>
                <w:szCs w:val="28"/>
              </w:rPr>
            </w:pPr>
            <w:r w:rsidRPr="00D15AB7">
              <w:rPr>
                <w:sz w:val="28"/>
                <w:szCs w:val="28"/>
              </w:rPr>
              <w:t>проявляет педагогический такт, культуру общения, языковую грамотность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</w:t>
            </w:r>
          </w:p>
        </w:tc>
      </w:tr>
      <w:tr w:rsidR="00F9183B" w:rsidRPr="00D15AB7" w:rsidTr="00AA3123">
        <w:tc>
          <w:tcPr>
            <w:tcW w:w="3168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Итоговый балл</w:t>
            </w:r>
          </w:p>
        </w:tc>
        <w:tc>
          <w:tcPr>
            <w:tcW w:w="5540" w:type="dxa"/>
            <w:gridSpan w:val="2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:rsidR="00F9183B" w:rsidRPr="00D15AB7" w:rsidRDefault="00F9183B" w:rsidP="00AA312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15AB7">
              <w:rPr>
                <w:rFonts w:ascii="Times New Roman" w:hAnsi="Times New Roman"/>
                <w:b/>
                <w:sz w:val="28"/>
                <w:szCs w:val="28"/>
              </w:rPr>
              <w:t>0 – 20</w:t>
            </w:r>
          </w:p>
        </w:tc>
      </w:tr>
    </w:tbl>
    <w:p w:rsidR="00F9183B" w:rsidRPr="00D15AB7" w:rsidRDefault="00F9183B" w:rsidP="00F9183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9183B" w:rsidRPr="00D15AB7" w:rsidRDefault="00F9183B" w:rsidP="00F918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4. Жюри и счетная комиссия Конкурса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 xml:space="preserve">4.1. Для оценивания конкурсных мероприятий создается жюри. Состав жюри и регламент его работы утверждается оргкомитетом Конкурса. 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4.2. В состав жюри первого (заочного) и второго (очного) туров Конкурса входят педагогические работники, осуществляющие педагогическую и (или) научно–педагогическую работу в образовательных организациях, реализующих образовательные программы дошкольного образования, образовательных организациях дополнительного профессионального или высшего образования; победители и лауреаты предыдущих Конкурсов, представители научных учреждений и общественных организаций.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4.3. Жюри оценивает выполнение конкурсных мероприятий в баллах в соответствии с критериями, установленными настоящим Порядком. По каждому конкурсному мероприятию члены жюри заполняют оценочные ведомости и передают их в счетную комиссию.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4.4. Члены жюри обязаны соблюдать настоящий Порядок, регламент работы жюри, голосовать индивидуально, не пропускать заседания без уважительной причины.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lastRenderedPageBreak/>
        <w:t>4.5. Члены жюри имеют право вносить предложения оргкомитету о поощрении участников республиканского этапа Конкурса специальными призами.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4.6. Для проведения жеребьевки, подготовки сводных оценочных ведомостей по результатам выполнения участниками республиканского этапа Конкурса конкурсных заданий, организации подсчета баллов, набранных участниками республиканского этапа Конкурса в конкурсных мероприятиях, оргкомитет Конкурса утверждает состав счетной комиссии.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9183B" w:rsidRPr="00D15AB7" w:rsidRDefault="00F9183B" w:rsidP="00F9183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b/>
          <w:sz w:val="28"/>
          <w:szCs w:val="28"/>
        </w:rPr>
        <w:t>5. Порядок проведения отборочных процедур и определения награждения победителя, призеров и лауреатов Конкурса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5.1. После окончания каждого конкурсного испытания производится подсчет баллов, выставленных каждому участнику каждым членом жюри в индивидуальной оценочной ведомости. Подсчитанные баллы вносятся в сводную оценочную ведомость, определяется среднее арифметическое баллов, выставленных каждому участнику каждым членом жюри в индивидуальную оценочную ведомость.</w:t>
      </w:r>
    </w:p>
    <w:p w:rsidR="00F9183B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По итогам первого очного тура для каждого конкурсанта рассчитывается оценка, представляющая собой сумму средних арифметических за каждое конкурсное испытание первого очного тура.</w:t>
      </w:r>
    </w:p>
    <w:p w:rsidR="00F9183B" w:rsidRPr="00D15AB7" w:rsidRDefault="00F9183B" w:rsidP="00F9183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По итогам второго очного тура для каждого конкурсанта рассчитывается оценка, представляющая собой сумму средних арифметических за каждое конкурсное испытание второго очного тура.</w:t>
      </w:r>
    </w:p>
    <w:p w:rsidR="00F9183B" w:rsidRPr="00D15AB7" w:rsidRDefault="00F9183B" w:rsidP="00F918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По итогам второго очного тура Конкурса определяется победитель Конкурса, набравший наибольшее количество баллов, и призеры.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5.2. Пятнадцать конкурсантов, набравших наибольшее количество баллов по результатам первого очного туров, объявляются лауреатами Конкурса и становятся участниками второго очного тура. Участники, набравшие наибольшее количество баллов по результатам второго очного тура, объявляются победителем и призерами Конкурса.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5.3. Объявление победителя и награждение участников Конкурса проводится на церемонии торжественного закрытия Конкурса.</w:t>
      </w:r>
    </w:p>
    <w:p w:rsidR="00F9183B" w:rsidRPr="00D15AB7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5.4. Все участники Конкурса награждаются памятными дипломами Конкурса.</w:t>
      </w:r>
    </w:p>
    <w:p w:rsidR="00F9183B" w:rsidRDefault="00F9183B" w:rsidP="00F9183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AB7">
        <w:rPr>
          <w:rFonts w:ascii="Times New Roman" w:hAnsi="Times New Roman"/>
          <w:sz w:val="28"/>
          <w:szCs w:val="28"/>
        </w:rPr>
        <w:t>5.5. Учредители Конкурса вправе установить дополнительные номинации Конкурса, победители которых награждаются специальными призами.</w:t>
      </w:r>
    </w:p>
    <w:p w:rsidR="00F9183B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83B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83B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83B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83B" w:rsidRPr="007A6A14" w:rsidRDefault="00F9183B" w:rsidP="00F9183B">
      <w:pPr>
        <w:spacing w:after="0" w:line="360" w:lineRule="auto"/>
        <w:jc w:val="right"/>
        <w:rPr>
          <w:rFonts w:ascii="Times New Roman" w:hAnsi="Times New Roman"/>
          <w:b/>
          <w:iCs/>
          <w:sz w:val="28"/>
          <w:szCs w:val="28"/>
        </w:rPr>
      </w:pPr>
      <w:r w:rsidRPr="007A6A14">
        <w:rPr>
          <w:rFonts w:ascii="Times New Roman" w:hAnsi="Times New Roman"/>
          <w:b/>
          <w:iCs/>
          <w:sz w:val="28"/>
          <w:szCs w:val="28"/>
        </w:rPr>
        <w:lastRenderedPageBreak/>
        <w:t>ПРИЛОЖЕНИЕ №1</w:t>
      </w:r>
    </w:p>
    <w:p w:rsidR="00F9183B" w:rsidRPr="007A6A14" w:rsidRDefault="00F9183B" w:rsidP="00F9183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Оргкомитет </w:t>
      </w:r>
      <w:r>
        <w:rPr>
          <w:rFonts w:ascii="Times New Roman" w:hAnsi="Times New Roman"/>
          <w:sz w:val="28"/>
          <w:szCs w:val="28"/>
        </w:rPr>
        <w:t xml:space="preserve">муниципального этапа </w:t>
      </w:r>
      <w:r w:rsidRPr="007A6A14">
        <w:rPr>
          <w:rFonts w:ascii="Times New Roman" w:hAnsi="Times New Roman"/>
          <w:sz w:val="28"/>
          <w:szCs w:val="28"/>
        </w:rPr>
        <w:t>республиканского</w:t>
      </w:r>
    </w:p>
    <w:p w:rsidR="00F9183B" w:rsidRPr="007A6A14" w:rsidRDefault="00F9183B" w:rsidP="00F9183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профессионального конкурса</w:t>
      </w:r>
    </w:p>
    <w:p w:rsidR="00F9183B" w:rsidRPr="007A6A14" w:rsidRDefault="00F9183B" w:rsidP="00F9183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«Воспитатель года Дагестана – 2022 года»</w:t>
      </w:r>
    </w:p>
    <w:p w:rsidR="00F9183B" w:rsidRPr="007A6A14" w:rsidRDefault="00F9183B" w:rsidP="00F9183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183B" w:rsidRPr="007A6A14" w:rsidRDefault="00F9183B" w:rsidP="00F9183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A6A14">
        <w:rPr>
          <w:rFonts w:ascii="Times New Roman" w:hAnsi="Times New Roman"/>
          <w:b/>
          <w:sz w:val="28"/>
          <w:szCs w:val="28"/>
        </w:rPr>
        <w:t>Представление</w:t>
      </w:r>
    </w:p>
    <w:p w:rsidR="00F9183B" w:rsidRPr="007A6A14" w:rsidRDefault="00F9183B" w:rsidP="00F9183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_________________________________________________________________ </w:t>
      </w:r>
      <w:r w:rsidRPr="007A6A14">
        <w:rPr>
          <w:rFonts w:ascii="Times New Roman" w:hAnsi="Times New Roman"/>
        </w:rPr>
        <w:t>(наименование муниципального органа управления образованием)</w:t>
      </w:r>
    </w:p>
    <w:p w:rsidR="00F9183B" w:rsidRPr="007A6A14" w:rsidRDefault="00F9183B" w:rsidP="00F918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выдвигают________________________________________________________ </w:t>
      </w:r>
      <w:r w:rsidRPr="007A6A14">
        <w:rPr>
          <w:rFonts w:ascii="Times New Roman" w:hAnsi="Times New Roman"/>
        </w:rPr>
        <w:t>(фамилия, имя, отчество участника Конкурса)</w:t>
      </w:r>
    </w:p>
    <w:p w:rsidR="00F9183B" w:rsidRPr="007A6A14" w:rsidRDefault="00F9183B" w:rsidP="00F91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9183B" w:rsidRPr="007A6A14" w:rsidRDefault="00F9183B" w:rsidP="00F91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на участие в </w:t>
      </w:r>
      <w:r>
        <w:rPr>
          <w:rFonts w:ascii="Times New Roman" w:hAnsi="Times New Roman"/>
          <w:sz w:val="28"/>
          <w:szCs w:val="28"/>
        </w:rPr>
        <w:t xml:space="preserve">муниципальном этапе </w:t>
      </w:r>
      <w:r w:rsidRPr="007A6A14">
        <w:rPr>
          <w:rFonts w:ascii="Times New Roman" w:hAnsi="Times New Roman"/>
          <w:sz w:val="28"/>
          <w:szCs w:val="28"/>
        </w:rPr>
        <w:t>респ</w:t>
      </w:r>
      <w:r>
        <w:rPr>
          <w:rFonts w:ascii="Times New Roman" w:hAnsi="Times New Roman"/>
          <w:sz w:val="28"/>
          <w:szCs w:val="28"/>
        </w:rPr>
        <w:t>убликанского конкурса</w:t>
      </w:r>
      <w:r w:rsidRPr="007A6A14">
        <w:rPr>
          <w:rFonts w:ascii="Times New Roman" w:hAnsi="Times New Roman"/>
          <w:sz w:val="28"/>
          <w:szCs w:val="28"/>
        </w:rPr>
        <w:t xml:space="preserve"> «Воспитатель года Дагестана – 2022»</w:t>
      </w:r>
    </w:p>
    <w:p w:rsidR="00F9183B" w:rsidRPr="007A6A14" w:rsidRDefault="00F9183B" w:rsidP="00F91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9183B" w:rsidRPr="007A6A14" w:rsidRDefault="00F9183B" w:rsidP="00F918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Руководитель Заявителя______________________________________________                                                         (</w:t>
      </w:r>
      <w:r w:rsidRPr="007A6A14">
        <w:rPr>
          <w:rFonts w:ascii="Times New Roman" w:hAnsi="Times New Roman"/>
        </w:rPr>
        <w:t>фамилия, имя, отчество руководителя муниципального органа управление образования)</w:t>
      </w:r>
    </w:p>
    <w:p w:rsidR="00F9183B" w:rsidRPr="007A6A14" w:rsidRDefault="00F9183B" w:rsidP="00F91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9183B" w:rsidRPr="007A6A14" w:rsidRDefault="00F9183B" w:rsidP="00F91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М.П.</w:t>
      </w:r>
    </w:p>
    <w:p w:rsidR="00F9183B" w:rsidRPr="007A6A14" w:rsidRDefault="00F9183B" w:rsidP="00F9183B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9183B" w:rsidRPr="007A6A14" w:rsidRDefault="00F9183B" w:rsidP="00F9183B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9183B" w:rsidRPr="007A6A14" w:rsidRDefault="00F9183B" w:rsidP="00F9183B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9183B" w:rsidRPr="007A6A14" w:rsidRDefault="00F9183B" w:rsidP="00F9183B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9183B" w:rsidRDefault="00F9183B" w:rsidP="00F9183B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9183B" w:rsidRDefault="00F9183B" w:rsidP="00F9183B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9183B" w:rsidRDefault="00F9183B" w:rsidP="00F9183B">
      <w:pPr>
        <w:spacing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9183B" w:rsidRPr="007A6A14" w:rsidRDefault="00F9183B" w:rsidP="00F9183B">
      <w:pPr>
        <w:spacing w:line="36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F9183B" w:rsidRPr="007A6A14" w:rsidRDefault="00F9183B" w:rsidP="00F9183B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F9183B" w:rsidRPr="007A6A14" w:rsidRDefault="00F9183B" w:rsidP="00F9183B">
      <w:pPr>
        <w:spacing w:line="360" w:lineRule="auto"/>
        <w:jc w:val="right"/>
        <w:rPr>
          <w:rFonts w:ascii="Times New Roman" w:hAnsi="Times New Roman"/>
          <w:b/>
          <w:iCs/>
          <w:sz w:val="28"/>
          <w:szCs w:val="28"/>
        </w:rPr>
      </w:pPr>
      <w:r w:rsidRPr="007A6A14">
        <w:rPr>
          <w:rFonts w:ascii="Times New Roman" w:hAnsi="Times New Roman"/>
          <w:b/>
          <w:iCs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b/>
          <w:iCs/>
          <w:sz w:val="28"/>
          <w:szCs w:val="28"/>
        </w:rPr>
        <w:t>2</w:t>
      </w:r>
    </w:p>
    <w:p w:rsidR="00F9183B" w:rsidRPr="007A6A14" w:rsidRDefault="00F9183B" w:rsidP="00F9183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В Оргкомитет </w:t>
      </w:r>
    </w:p>
    <w:p w:rsidR="00F9183B" w:rsidRDefault="00F9183B" w:rsidP="00F9183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этапа </w:t>
      </w:r>
    </w:p>
    <w:p w:rsidR="00F9183B" w:rsidRPr="007A6A14" w:rsidRDefault="00F9183B" w:rsidP="00F9183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республиканского профессионального </w:t>
      </w:r>
    </w:p>
    <w:p w:rsidR="00F9183B" w:rsidRPr="007A6A14" w:rsidRDefault="00F9183B" w:rsidP="00F9183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конкурса «Воспитатель года Дагестана – 2022»</w:t>
      </w:r>
    </w:p>
    <w:p w:rsidR="00F9183B" w:rsidRPr="007A6A14" w:rsidRDefault="00F9183B" w:rsidP="00F9183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7A6A14">
        <w:rPr>
          <w:rFonts w:ascii="Times New Roman" w:eastAsia="Times New Roman" w:hAnsi="Times New Roman"/>
          <w:sz w:val="28"/>
          <w:szCs w:val="28"/>
        </w:rPr>
        <w:t>от_____________________________,</w:t>
      </w:r>
    </w:p>
    <w:p w:rsidR="00F9183B" w:rsidRPr="007A6A14" w:rsidRDefault="00F9183B" w:rsidP="00F9183B">
      <w:pPr>
        <w:spacing w:after="0" w:line="240" w:lineRule="auto"/>
        <w:jc w:val="right"/>
        <w:rPr>
          <w:rFonts w:ascii="Times New Roman" w:eastAsia="Times New Roman" w:hAnsi="Times New Roman"/>
        </w:rPr>
      </w:pPr>
      <w:r w:rsidRPr="007A6A14">
        <w:rPr>
          <w:rFonts w:ascii="Times New Roman" w:eastAsia="Times New Roman" w:hAnsi="Times New Roman"/>
        </w:rPr>
        <w:t xml:space="preserve">                                                                  (ФИО в родительном падеже) </w:t>
      </w:r>
    </w:p>
    <w:p w:rsidR="00F9183B" w:rsidRPr="007A6A14" w:rsidRDefault="00F9183B" w:rsidP="00F91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7A6A14">
        <w:rPr>
          <w:rFonts w:ascii="Times New Roman" w:eastAsia="Times New Roman" w:hAnsi="Times New Roman"/>
          <w:sz w:val="28"/>
          <w:szCs w:val="28"/>
        </w:rPr>
        <w:t xml:space="preserve">                                        _____________________________                                           </w:t>
      </w:r>
      <w:r w:rsidRPr="007A6A14">
        <w:rPr>
          <w:rFonts w:ascii="Times New Roman" w:eastAsia="Times New Roman" w:hAnsi="Times New Roman"/>
        </w:rPr>
        <w:t>(должность)</w:t>
      </w:r>
      <w:r w:rsidRPr="007A6A1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9183B" w:rsidRPr="007A6A14" w:rsidRDefault="00F9183B" w:rsidP="00F91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7A6A14">
        <w:rPr>
          <w:rFonts w:ascii="Times New Roman" w:eastAsia="Times New Roman" w:hAnsi="Times New Roman"/>
          <w:sz w:val="28"/>
          <w:szCs w:val="28"/>
        </w:rPr>
        <w:t xml:space="preserve">                                       </w:t>
      </w:r>
    </w:p>
    <w:p w:rsidR="00F9183B" w:rsidRPr="007A6A14" w:rsidRDefault="00F9183B" w:rsidP="00F91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7A6A14">
        <w:rPr>
          <w:rFonts w:ascii="Times New Roman" w:eastAsia="Times New Roman" w:hAnsi="Times New Roman"/>
          <w:sz w:val="28"/>
          <w:szCs w:val="28"/>
        </w:rPr>
        <w:t xml:space="preserve"> ______________________________</w:t>
      </w:r>
    </w:p>
    <w:p w:rsidR="00F9183B" w:rsidRPr="007A6A14" w:rsidRDefault="00F9183B" w:rsidP="00F9183B">
      <w:pPr>
        <w:spacing w:before="100" w:beforeAutospacing="1" w:after="100" w:afterAutospacing="1" w:line="240" w:lineRule="auto"/>
        <w:ind w:firstLine="709"/>
        <w:contextualSpacing/>
        <w:jc w:val="right"/>
        <w:rPr>
          <w:rFonts w:ascii="Times New Roman" w:eastAsia="Times New Roman" w:hAnsi="Times New Roman"/>
        </w:rPr>
      </w:pPr>
      <w:r w:rsidRPr="007A6A14">
        <w:rPr>
          <w:rFonts w:ascii="Times New Roman" w:eastAsia="Times New Roman" w:hAnsi="Times New Roman"/>
        </w:rPr>
        <w:t xml:space="preserve">(наименование образовательной организации) </w:t>
      </w:r>
    </w:p>
    <w:p w:rsidR="00F9183B" w:rsidRPr="007A6A14" w:rsidRDefault="00F9183B" w:rsidP="00F91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7A6A14">
        <w:rPr>
          <w:rFonts w:ascii="Times New Roman" w:eastAsia="Times New Roman" w:hAnsi="Times New Roman"/>
          <w:sz w:val="28"/>
          <w:szCs w:val="28"/>
        </w:rPr>
        <w:t xml:space="preserve">                                        ______________________________</w:t>
      </w:r>
    </w:p>
    <w:p w:rsidR="00F9183B" w:rsidRPr="007A6A14" w:rsidRDefault="00F9183B" w:rsidP="00F91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7A6A14">
        <w:rPr>
          <w:rFonts w:ascii="Times New Roman" w:eastAsia="Times New Roman" w:hAnsi="Times New Roman"/>
          <w:sz w:val="28"/>
          <w:szCs w:val="28"/>
        </w:rPr>
        <w:t xml:space="preserve">                                        ______________________________</w:t>
      </w:r>
    </w:p>
    <w:p w:rsidR="00F9183B" w:rsidRPr="007A6A14" w:rsidRDefault="00F9183B" w:rsidP="00F9183B">
      <w:pPr>
        <w:spacing w:after="0" w:line="240" w:lineRule="auto"/>
        <w:jc w:val="right"/>
        <w:rPr>
          <w:rFonts w:ascii="Times New Roman" w:eastAsia="Times New Roman" w:hAnsi="Times New Roman"/>
        </w:rPr>
      </w:pPr>
      <w:r w:rsidRPr="007A6A14">
        <w:rPr>
          <w:rFonts w:ascii="Times New Roman" w:eastAsia="Times New Roman" w:hAnsi="Times New Roman"/>
        </w:rPr>
        <w:t xml:space="preserve">(наименование муниципального образования) </w:t>
      </w:r>
    </w:p>
    <w:p w:rsidR="00F9183B" w:rsidRPr="007A6A14" w:rsidRDefault="00F9183B" w:rsidP="00F9183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F9183B" w:rsidRPr="007A6A14" w:rsidRDefault="00F9183B" w:rsidP="00F9183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A6A14">
        <w:rPr>
          <w:rFonts w:ascii="Times New Roman" w:hAnsi="Times New Roman"/>
          <w:b/>
          <w:sz w:val="28"/>
          <w:szCs w:val="28"/>
        </w:rPr>
        <w:t>Заявление</w:t>
      </w:r>
    </w:p>
    <w:p w:rsidR="00F9183B" w:rsidRPr="007A6A14" w:rsidRDefault="00F9183B" w:rsidP="00F918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Я,   </w:t>
      </w:r>
      <w:r w:rsidRPr="007A6A14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</w:t>
      </w:r>
      <w:r w:rsidRPr="007A6A14">
        <w:rPr>
          <w:rFonts w:ascii="Times New Roman" w:hAnsi="Times New Roman"/>
          <w:sz w:val="28"/>
          <w:szCs w:val="28"/>
        </w:rPr>
        <w:t xml:space="preserve">,                                  </w:t>
      </w:r>
      <w:r w:rsidRPr="007A6A14">
        <w:rPr>
          <w:rFonts w:ascii="Times New Roman" w:hAnsi="Times New Roman"/>
        </w:rPr>
        <w:t>(фамилия, имя, отчество)</w:t>
      </w:r>
    </w:p>
    <w:p w:rsidR="00F9183B" w:rsidRPr="007A6A14" w:rsidRDefault="00F9183B" w:rsidP="00F91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на даю согласие на участие в </w:t>
      </w:r>
      <w:r>
        <w:rPr>
          <w:rFonts w:ascii="Times New Roman" w:hAnsi="Times New Roman"/>
          <w:sz w:val="28"/>
          <w:szCs w:val="28"/>
        </w:rPr>
        <w:t>муниципальном этапе республиканского профессионального конкурса</w:t>
      </w:r>
      <w:r w:rsidRPr="007A6A14">
        <w:rPr>
          <w:rFonts w:ascii="Times New Roman" w:hAnsi="Times New Roman"/>
          <w:sz w:val="28"/>
          <w:szCs w:val="28"/>
        </w:rPr>
        <w:t xml:space="preserve"> «Воспитатель года Дагестана – 2022» и внесение сведений, указанных в информационной карте участника финала Конкурса, представленной в Оргкомитет </w:t>
      </w:r>
      <w:r>
        <w:rPr>
          <w:rFonts w:ascii="Times New Roman" w:hAnsi="Times New Roman"/>
          <w:sz w:val="28"/>
          <w:szCs w:val="28"/>
        </w:rPr>
        <w:t xml:space="preserve">муниципального этапа </w:t>
      </w:r>
      <w:r w:rsidRPr="007A6A14">
        <w:rPr>
          <w:rFonts w:ascii="Times New Roman" w:hAnsi="Times New Roman"/>
          <w:sz w:val="28"/>
          <w:szCs w:val="28"/>
        </w:rPr>
        <w:t>республиканского профессионального конкурса «Воспитатель года Дагестана – 2022», в базу данных об участниках Конкурса и использование, за исключением разделов 8 – 10 («Контакты», «Документы» и «Личные банковские реквизиты»), в некоммерческих целях для размещения в Интернете, буклетах и периодических изданиях с возможностью редакторской обработки.</w:t>
      </w:r>
    </w:p>
    <w:p w:rsidR="00F9183B" w:rsidRPr="007A6A14" w:rsidRDefault="00F9183B" w:rsidP="00F9183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 «____» __________ 20____ г.                            _____________________ </w:t>
      </w:r>
    </w:p>
    <w:p w:rsidR="00F9183B" w:rsidRPr="007A6A14" w:rsidRDefault="00F9183B" w:rsidP="00F9183B">
      <w:pPr>
        <w:spacing w:after="0" w:line="360" w:lineRule="auto"/>
        <w:jc w:val="both"/>
        <w:rPr>
          <w:rFonts w:ascii="Times New Roman" w:hAnsi="Times New Roman"/>
        </w:rPr>
        <w:sectPr w:rsidR="00F9183B" w:rsidRPr="007A6A14" w:rsidSect="006958D1">
          <w:footerReference w:type="default" r:id="rId5"/>
          <w:footerReference w:type="first" r:id="rId6"/>
          <w:pgSz w:w="11906" w:h="16838"/>
          <w:pgMar w:top="993" w:right="850" w:bottom="709" w:left="1701" w:header="709" w:footer="709" w:gutter="0"/>
          <w:cols w:space="708"/>
          <w:titlePg/>
          <w:docGrid w:linePitch="360"/>
        </w:sectPr>
      </w:pPr>
      <w:r w:rsidRPr="007A6A1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Pr="007A6A14">
        <w:rPr>
          <w:rFonts w:ascii="Times New Roman" w:hAnsi="Times New Roman"/>
        </w:rPr>
        <w:t xml:space="preserve">(подпись) </w:t>
      </w:r>
    </w:p>
    <w:p w:rsidR="00F9183B" w:rsidRPr="007A6A14" w:rsidRDefault="00F9183B" w:rsidP="00F9183B">
      <w:pPr>
        <w:spacing w:line="360" w:lineRule="auto"/>
        <w:jc w:val="right"/>
        <w:rPr>
          <w:rFonts w:ascii="Times New Roman" w:hAnsi="Times New Roman"/>
          <w:b/>
          <w:iCs/>
          <w:sz w:val="28"/>
          <w:szCs w:val="28"/>
        </w:rPr>
      </w:pPr>
      <w:r w:rsidRPr="007A6A14">
        <w:rPr>
          <w:rFonts w:ascii="Times New Roman" w:hAnsi="Times New Roman"/>
          <w:b/>
          <w:iCs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b/>
          <w:iCs/>
          <w:sz w:val="28"/>
          <w:szCs w:val="28"/>
        </w:rPr>
        <w:t>3</w:t>
      </w:r>
    </w:p>
    <w:p w:rsidR="00F9183B" w:rsidRDefault="00F9183B" w:rsidP="00F9183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A6A14">
        <w:rPr>
          <w:rFonts w:ascii="Times New Roman" w:hAnsi="Times New Roman"/>
          <w:b/>
          <w:sz w:val="28"/>
          <w:szCs w:val="28"/>
        </w:rPr>
        <w:t>Информационная карта участника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этапа </w:t>
      </w:r>
      <w:r w:rsidRPr="007A6A14">
        <w:rPr>
          <w:rFonts w:ascii="Times New Roman" w:hAnsi="Times New Roman"/>
          <w:b/>
          <w:sz w:val="28"/>
          <w:szCs w:val="28"/>
        </w:rPr>
        <w:t xml:space="preserve"> республиканского профессионального конкурса</w:t>
      </w:r>
    </w:p>
    <w:p w:rsidR="00F9183B" w:rsidRPr="007A6A14" w:rsidRDefault="00F9183B" w:rsidP="00F9183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A6A14">
        <w:rPr>
          <w:rFonts w:ascii="Times New Roman" w:hAnsi="Times New Roman"/>
          <w:b/>
          <w:sz w:val="28"/>
          <w:szCs w:val="28"/>
        </w:rPr>
        <w:t xml:space="preserve"> «Воспитатель года Дагестана – 2022»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Pr="007A6A14">
        <w:rPr>
          <w:rFonts w:ascii="Times New Roman" w:hAnsi="Times New Roman"/>
          <w:sz w:val="28"/>
          <w:szCs w:val="28"/>
        </w:rPr>
        <w:tab/>
        <w:t xml:space="preserve">  </w:t>
      </w:r>
    </w:p>
    <w:p w:rsidR="00F9183B" w:rsidRPr="007A6A14" w:rsidRDefault="00F9183B" w:rsidP="00F9183B">
      <w:pPr>
        <w:spacing w:line="240" w:lineRule="auto"/>
        <w:contextualSpacing/>
        <w:jc w:val="center"/>
        <w:rPr>
          <w:rFonts w:ascii="Times New Roman" w:hAnsi="Times New Roman"/>
        </w:rPr>
      </w:pPr>
      <w:r w:rsidRPr="007A6A14">
        <w:rPr>
          <w:rFonts w:ascii="Times New Roman" w:hAnsi="Times New Roman"/>
        </w:rPr>
        <w:t>(фамилия) (имя, отчество)</w:t>
      </w:r>
    </w:p>
    <w:p w:rsidR="00F9183B" w:rsidRPr="007A6A14" w:rsidRDefault="00F9183B" w:rsidP="00F9183B">
      <w:pPr>
        <w:spacing w:line="240" w:lineRule="auto"/>
        <w:contextualSpacing/>
        <w:jc w:val="center"/>
        <w:rPr>
          <w:rFonts w:ascii="Times New Roman" w:hAnsi="Times New Roman"/>
        </w:rPr>
      </w:pPr>
    </w:p>
    <w:tbl>
      <w:tblPr>
        <w:tblW w:w="10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82"/>
        <w:gridCol w:w="3294"/>
      </w:tblGrid>
      <w:tr w:rsidR="00F9183B" w:rsidRPr="007A6A14" w:rsidTr="00AA3123">
        <w:trPr>
          <w:trHeight w:val="143"/>
          <w:jc w:val="center"/>
        </w:trPr>
        <w:tc>
          <w:tcPr>
            <w:tcW w:w="10276" w:type="dxa"/>
            <w:gridSpan w:val="2"/>
            <w:shd w:val="clear" w:color="auto" w:fill="B4C6E7"/>
            <w:vAlign w:val="center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b/>
                <w:sz w:val="28"/>
                <w:szCs w:val="28"/>
              </w:rPr>
              <w:t>1. Общие сведения</w:t>
            </w: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Муниципальное образование (район, город), населенный пункт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278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Дата рождения (день, месяц, год)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9183B" w:rsidRPr="007A6A14" w:rsidTr="00AA3123">
        <w:trPr>
          <w:cantSplit/>
          <w:trHeight w:val="278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Место рождения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trHeight w:val="143"/>
          <w:jc w:val="center"/>
        </w:trPr>
        <w:tc>
          <w:tcPr>
            <w:tcW w:w="10276" w:type="dxa"/>
            <w:gridSpan w:val="2"/>
            <w:shd w:val="clear" w:color="auto" w:fill="B4C6E7"/>
            <w:vAlign w:val="center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b/>
                <w:sz w:val="28"/>
                <w:szCs w:val="28"/>
              </w:rPr>
              <w:t>2. Работа</w:t>
            </w: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Место работы (наименование образовательной организации, реализующей образовательные программы дошкольного образования в соответствии с уставом)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919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Занимаемая должность (наименование в соответствии с записью в трудовой книжке)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bottom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Общий трудовой стаж (полных лет на момент заполнения)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880"/>
          <w:jc w:val="center"/>
        </w:trPr>
        <w:tc>
          <w:tcPr>
            <w:tcW w:w="6982" w:type="dxa"/>
            <w:vAlign w:val="bottom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Общий педагогический стаж (полных лет на момент заполнения)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bottom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В каких возрастных группах в настоящее время работаете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bottom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Дата установления квалификационной категории (если она имеется), какой именно категории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bottom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Аттестационная категория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bottom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lastRenderedPageBreak/>
              <w:t>Почетные звания и награды (на</w:t>
            </w:r>
            <w:r w:rsidRPr="007A6A14">
              <w:rPr>
                <w:rFonts w:ascii="Times New Roman" w:hAnsi="Times New Roman"/>
                <w:sz w:val="28"/>
                <w:szCs w:val="28"/>
              </w:rPr>
              <w:softHyphen/>
              <w:t>именования и даты получения в соответствии с записями в трудовой книжке)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A6A14">
              <w:rPr>
                <w:rFonts w:ascii="Times New Roman" w:hAnsi="Times New Roman"/>
                <w:i/>
                <w:iCs/>
                <w:sz w:val="28"/>
                <w:szCs w:val="28"/>
              </w:rPr>
              <w:t>Послужной список (места и сроки работы за последние 5 лет) 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trHeight w:val="222"/>
          <w:jc w:val="center"/>
        </w:trPr>
        <w:tc>
          <w:tcPr>
            <w:tcW w:w="10276" w:type="dxa"/>
            <w:gridSpan w:val="2"/>
            <w:shd w:val="clear" w:color="auto" w:fill="B4C6E7"/>
            <w:vAlign w:val="center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b/>
                <w:sz w:val="28"/>
                <w:szCs w:val="28"/>
              </w:rPr>
              <w:t>3. Образование</w:t>
            </w: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Название, год окончания учреждения профессионального образования, факультет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Специальность, квалификация по диплому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Дополнительное</w:t>
            </w:r>
            <w:r w:rsidRPr="007A6A14">
              <w:rPr>
                <w:rFonts w:ascii="Times New Roman" w:hAnsi="Times New Roman"/>
                <w:sz w:val="28"/>
                <w:szCs w:val="28"/>
              </w:rPr>
              <w:tab/>
              <w:t>профессиональное образование за последние три года (наименования</w:t>
            </w:r>
            <w:r w:rsidRPr="007A6A14">
              <w:rPr>
                <w:rFonts w:ascii="Times New Roman" w:hAnsi="Times New Roman"/>
                <w:sz w:val="28"/>
                <w:szCs w:val="28"/>
              </w:rPr>
              <w:tab/>
              <w:t>дополнительных профессиональных программ, места и сроки их освоения)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bottom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Знание иностранных языков, укажите уровень владения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bottom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Наличие ученой степени, группа научных специальностей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bottom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i/>
                <w:iCs/>
                <w:sz w:val="28"/>
                <w:szCs w:val="28"/>
              </w:rPr>
              <w:t>Название Диссертационной работы (работ)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bottom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i/>
                <w:iCs/>
                <w:sz w:val="28"/>
                <w:szCs w:val="28"/>
              </w:rPr>
              <w:t>Основные публикации (в т.ч. брошюры, книги)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10276" w:type="dxa"/>
            <w:gridSpan w:val="2"/>
            <w:shd w:val="clear" w:color="auto" w:fill="B4C6E7"/>
            <w:vAlign w:val="center"/>
          </w:tcPr>
          <w:p w:rsidR="00F9183B" w:rsidRPr="007A6A14" w:rsidRDefault="00F9183B" w:rsidP="00AA3123">
            <w:pPr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4. Конкурсное задание первого тура «Интернет– портфолио»</w:t>
            </w: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Адрес персонального Интернет–ресурса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trHeight w:val="143"/>
          <w:jc w:val="center"/>
        </w:trPr>
        <w:tc>
          <w:tcPr>
            <w:tcW w:w="10276" w:type="dxa"/>
            <w:gridSpan w:val="2"/>
            <w:shd w:val="clear" w:color="auto" w:fill="B4C6E7"/>
            <w:vAlign w:val="center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b/>
                <w:sz w:val="28"/>
                <w:szCs w:val="28"/>
              </w:rPr>
              <w:t>5. Общественная деятельность</w:t>
            </w: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Членство в профсоюзе (наименование, дата вступления)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Участие в других общественных организациях (наименование, направление деятельности и дата вступления)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 xml:space="preserve">Участие в работе методического объединения 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54"/>
          <w:jc w:val="center"/>
        </w:trPr>
        <w:tc>
          <w:tcPr>
            <w:tcW w:w="6982" w:type="dxa"/>
            <w:vAlign w:val="center"/>
          </w:tcPr>
          <w:p w:rsidR="00F9183B" w:rsidRPr="007A6A14" w:rsidRDefault="00F9183B" w:rsidP="00AA31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lastRenderedPageBreak/>
              <w:t>Участие в разработке и реализации муниципальных, региональных, федеральных, международных программ и проектов (с указанием статуса участия)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10276" w:type="dxa"/>
            <w:gridSpan w:val="2"/>
            <w:shd w:val="clear" w:color="auto" w:fill="B4C6E7"/>
            <w:vAlign w:val="center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A6A14">
              <w:rPr>
                <w:rFonts w:ascii="Times New Roman" w:hAnsi="Times New Roman"/>
                <w:b/>
                <w:bCs/>
                <w:sz w:val="28"/>
                <w:szCs w:val="28"/>
              </w:rPr>
              <w:t>6. Семья</w:t>
            </w: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 xml:space="preserve">Семейное положение 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 xml:space="preserve">Дети (пол и возраст) 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trHeight w:val="143"/>
          <w:jc w:val="center"/>
        </w:trPr>
        <w:tc>
          <w:tcPr>
            <w:tcW w:w="10276" w:type="dxa"/>
            <w:gridSpan w:val="2"/>
            <w:shd w:val="clear" w:color="auto" w:fill="B4C6E7"/>
            <w:vAlign w:val="center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b/>
                <w:sz w:val="28"/>
                <w:szCs w:val="28"/>
              </w:rPr>
              <w:t>7. Досуг</w:t>
            </w: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Хобби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 xml:space="preserve">Спортивные увлечения 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 xml:space="preserve">Сценические таланты 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870"/>
          <w:jc w:val="center"/>
        </w:trPr>
        <w:tc>
          <w:tcPr>
            <w:tcW w:w="10276" w:type="dxa"/>
            <w:gridSpan w:val="2"/>
            <w:shd w:val="clear" w:color="auto" w:fill="B4C6E7"/>
          </w:tcPr>
          <w:p w:rsidR="00F9183B" w:rsidRPr="007A6A14" w:rsidRDefault="00F9183B" w:rsidP="00AA31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A6A14">
              <w:rPr>
                <w:rFonts w:ascii="Times New Roman" w:hAnsi="Times New Roman"/>
                <w:b/>
                <w:bCs/>
                <w:sz w:val="28"/>
                <w:szCs w:val="28"/>
              </w:rPr>
              <w:t>8. Интересные сведения о себе, не отраженные в предыдущих пунктах (до 2000 знаков с пробелами)</w:t>
            </w: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10276" w:type="dxa"/>
            <w:gridSpan w:val="2"/>
            <w:shd w:val="clear" w:color="auto" w:fill="FFFFFF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trHeight w:val="143"/>
          <w:jc w:val="center"/>
        </w:trPr>
        <w:tc>
          <w:tcPr>
            <w:tcW w:w="10276" w:type="dxa"/>
            <w:gridSpan w:val="2"/>
            <w:shd w:val="clear" w:color="auto" w:fill="B4C6E7"/>
            <w:vAlign w:val="center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b/>
                <w:sz w:val="28"/>
                <w:szCs w:val="28"/>
              </w:rPr>
              <w:t>8. Контакты</w:t>
            </w: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pStyle w:val="a5"/>
              <w:rPr>
                <w:sz w:val="28"/>
                <w:szCs w:val="28"/>
              </w:rPr>
            </w:pPr>
            <w:r w:rsidRPr="007A6A14">
              <w:rPr>
                <w:sz w:val="28"/>
                <w:szCs w:val="28"/>
              </w:rPr>
              <w:t xml:space="preserve">Рабочий адрес с индексом </w:t>
            </w:r>
          </w:p>
        </w:tc>
        <w:tc>
          <w:tcPr>
            <w:tcW w:w="3294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Домашний адрес с индексом</w:t>
            </w:r>
          </w:p>
        </w:tc>
        <w:tc>
          <w:tcPr>
            <w:tcW w:w="3294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 xml:space="preserve">Мобильный телефон </w:t>
            </w:r>
          </w:p>
        </w:tc>
        <w:tc>
          <w:tcPr>
            <w:tcW w:w="3294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Личная электронная почта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Адрес личного сайта в Интернете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Адрес сайта образовательной организации, реализующей образовательные программы дошкольного образования, в сети Интернет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Адреса в Интернете (сайт, блог, страницы в социальных сетях и т.д.), где можно познакомиться с участником и публикуемыми им материалами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trHeight w:val="143"/>
          <w:jc w:val="center"/>
        </w:trPr>
        <w:tc>
          <w:tcPr>
            <w:tcW w:w="10276" w:type="dxa"/>
            <w:gridSpan w:val="2"/>
            <w:shd w:val="clear" w:color="auto" w:fill="B4C6E7"/>
            <w:vAlign w:val="center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9. Документы</w:t>
            </w: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Паспорт (серия, номер, кем и когда выдан)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ИНН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Свидетельство о пенсионном госу</w:t>
            </w:r>
            <w:r w:rsidRPr="007A6A14">
              <w:rPr>
                <w:rFonts w:ascii="Times New Roman" w:hAnsi="Times New Roman"/>
                <w:sz w:val="28"/>
                <w:szCs w:val="28"/>
              </w:rPr>
              <w:softHyphen/>
              <w:t>дарственном страховании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10276" w:type="dxa"/>
            <w:gridSpan w:val="2"/>
            <w:shd w:val="clear" w:color="auto" w:fill="B4C6E7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b/>
                <w:sz w:val="28"/>
                <w:szCs w:val="28"/>
              </w:rPr>
              <w:t>10. Личные банковские реквизиты</w:t>
            </w: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 xml:space="preserve">Наименование банка 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 xml:space="preserve">Корреспондентский счет банка 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БИК банка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ИНН банка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Расчётный счет банка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83B" w:rsidRPr="007A6A14" w:rsidTr="00AA3123">
        <w:trPr>
          <w:cantSplit/>
          <w:trHeight w:val="143"/>
          <w:jc w:val="center"/>
        </w:trPr>
        <w:tc>
          <w:tcPr>
            <w:tcW w:w="6982" w:type="dxa"/>
          </w:tcPr>
          <w:p w:rsidR="00F9183B" w:rsidRPr="007A6A14" w:rsidRDefault="00F9183B" w:rsidP="00AA312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A6A14">
              <w:rPr>
                <w:rFonts w:ascii="Times New Roman" w:hAnsi="Times New Roman"/>
                <w:sz w:val="28"/>
                <w:szCs w:val="28"/>
              </w:rPr>
              <w:t>Лицевой счет получателя</w:t>
            </w:r>
          </w:p>
        </w:tc>
        <w:tc>
          <w:tcPr>
            <w:tcW w:w="3294" w:type="dxa"/>
            <w:vAlign w:val="center"/>
          </w:tcPr>
          <w:p w:rsidR="00F9183B" w:rsidRPr="007A6A14" w:rsidRDefault="00F9183B" w:rsidP="00AA312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183B" w:rsidRPr="007A6A14" w:rsidRDefault="00F9183B" w:rsidP="00F9183B">
      <w:pPr>
        <w:widowControl w:val="0"/>
        <w:tabs>
          <w:tab w:val="left" w:pos="1418"/>
          <w:tab w:val="left" w:pos="3237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kern w:val="2"/>
          <w:sz w:val="28"/>
          <w:szCs w:val="28"/>
          <w:u w:color="000000"/>
        </w:rPr>
      </w:pPr>
    </w:p>
    <w:p w:rsidR="00F9183B" w:rsidRPr="007A6A14" w:rsidRDefault="00F9183B" w:rsidP="00F9183B">
      <w:pPr>
        <w:pStyle w:val="a5"/>
        <w:jc w:val="right"/>
        <w:rPr>
          <w:sz w:val="28"/>
          <w:szCs w:val="28"/>
        </w:rPr>
      </w:pPr>
      <w:r w:rsidRPr="007A6A14">
        <w:rPr>
          <w:sz w:val="28"/>
          <w:szCs w:val="28"/>
        </w:rPr>
        <w:t>Правильность сведений, представленных в информационной карте, подтверждаю:</w:t>
      </w:r>
    </w:p>
    <w:p w:rsidR="00F9183B" w:rsidRPr="007A6A14" w:rsidRDefault="00F9183B" w:rsidP="00F9183B">
      <w:pPr>
        <w:pStyle w:val="a5"/>
        <w:spacing w:after="0"/>
        <w:rPr>
          <w:sz w:val="28"/>
          <w:szCs w:val="28"/>
        </w:rPr>
      </w:pPr>
      <w:r w:rsidRPr="007A6A14">
        <w:rPr>
          <w:sz w:val="28"/>
          <w:szCs w:val="28"/>
        </w:rPr>
        <w:t xml:space="preserve">__________________             </w:t>
      </w:r>
      <w:r w:rsidRPr="00332CD1">
        <w:rPr>
          <w:sz w:val="28"/>
          <w:szCs w:val="28"/>
        </w:rPr>
        <w:t xml:space="preserve">               </w:t>
      </w:r>
      <w:r w:rsidRPr="007A6A14">
        <w:rPr>
          <w:sz w:val="28"/>
          <w:szCs w:val="28"/>
        </w:rPr>
        <w:t xml:space="preserve">      (_____________________________)</w:t>
      </w:r>
    </w:p>
    <w:p w:rsidR="00F9183B" w:rsidRPr="007A6A14" w:rsidRDefault="00F9183B" w:rsidP="00F9183B">
      <w:pPr>
        <w:pStyle w:val="a5"/>
        <w:spacing w:after="0"/>
        <w:rPr>
          <w:sz w:val="28"/>
          <w:szCs w:val="28"/>
        </w:rPr>
      </w:pPr>
      <w:r w:rsidRPr="007A6A14">
        <w:rPr>
          <w:sz w:val="28"/>
          <w:szCs w:val="28"/>
        </w:rPr>
        <w:t xml:space="preserve">          (подпись)                                            (фамилия, имя, отчество участника)</w:t>
      </w:r>
    </w:p>
    <w:p w:rsidR="00F9183B" w:rsidRPr="007A6A14" w:rsidRDefault="00F9183B" w:rsidP="00F9183B">
      <w:pPr>
        <w:pStyle w:val="a5"/>
        <w:jc w:val="right"/>
        <w:rPr>
          <w:sz w:val="28"/>
          <w:szCs w:val="28"/>
        </w:rPr>
      </w:pPr>
    </w:p>
    <w:p w:rsidR="00F9183B" w:rsidRPr="007A6A14" w:rsidRDefault="00F9183B" w:rsidP="00F9183B">
      <w:pPr>
        <w:pStyle w:val="a5"/>
        <w:jc w:val="right"/>
        <w:rPr>
          <w:sz w:val="28"/>
          <w:szCs w:val="28"/>
        </w:rPr>
      </w:pPr>
      <w:r w:rsidRPr="007A6A14">
        <w:rPr>
          <w:sz w:val="28"/>
          <w:szCs w:val="28"/>
        </w:rPr>
        <w:t xml:space="preserve">«____» __________ 20____ г.    </w:t>
      </w:r>
    </w:p>
    <w:p w:rsidR="00F9183B" w:rsidRPr="007A6A14" w:rsidRDefault="00F9183B" w:rsidP="00F9183B">
      <w:pPr>
        <w:pStyle w:val="a5"/>
        <w:jc w:val="right"/>
        <w:rPr>
          <w:b/>
          <w:bCs/>
          <w:i/>
          <w:iCs/>
          <w:kern w:val="2"/>
          <w:sz w:val="28"/>
          <w:szCs w:val="28"/>
          <w:u w:color="000000"/>
        </w:rPr>
      </w:pPr>
      <w:r w:rsidRPr="007A6A14">
        <w:rPr>
          <w:b/>
          <w:bCs/>
          <w:kern w:val="2"/>
          <w:sz w:val="28"/>
          <w:szCs w:val="28"/>
          <w:u w:color="000000"/>
        </w:rPr>
        <w:t xml:space="preserve">* </w:t>
      </w:r>
      <w:r w:rsidRPr="007A6A14">
        <w:rPr>
          <w:b/>
          <w:bCs/>
          <w:i/>
          <w:iCs/>
          <w:kern w:val="2"/>
          <w:sz w:val="28"/>
          <w:szCs w:val="28"/>
          <w:u w:color="000000"/>
        </w:rPr>
        <w:t xml:space="preserve">Информационная карта направляется в формате </w:t>
      </w:r>
      <w:r w:rsidRPr="007A6A14">
        <w:rPr>
          <w:b/>
          <w:bCs/>
          <w:i/>
          <w:iCs/>
          <w:kern w:val="2"/>
          <w:sz w:val="28"/>
          <w:szCs w:val="28"/>
          <w:u w:color="000000"/>
          <w:lang w:val="en-US"/>
        </w:rPr>
        <w:t>Word</w:t>
      </w:r>
      <w:r w:rsidRPr="007A6A14">
        <w:rPr>
          <w:b/>
          <w:bCs/>
          <w:i/>
          <w:iCs/>
          <w:kern w:val="2"/>
          <w:sz w:val="28"/>
          <w:szCs w:val="28"/>
          <w:u w:color="000000"/>
        </w:rPr>
        <w:t xml:space="preserve"> с включением скан–копии страницы с подписью конкурсанта</w:t>
      </w:r>
    </w:p>
    <w:p w:rsidR="00F9183B" w:rsidRDefault="00F9183B" w:rsidP="00F9183B">
      <w:pPr>
        <w:spacing w:line="360" w:lineRule="auto"/>
        <w:jc w:val="right"/>
        <w:rPr>
          <w:rFonts w:ascii="Times New Roman" w:hAnsi="Times New Roman"/>
          <w:b/>
          <w:iCs/>
          <w:sz w:val="28"/>
          <w:szCs w:val="28"/>
        </w:rPr>
      </w:pPr>
    </w:p>
    <w:p w:rsidR="00F9183B" w:rsidRDefault="00F9183B" w:rsidP="00F9183B">
      <w:pPr>
        <w:spacing w:line="360" w:lineRule="auto"/>
        <w:jc w:val="right"/>
        <w:rPr>
          <w:rFonts w:ascii="Times New Roman" w:hAnsi="Times New Roman"/>
          <w:b/>
          <w:iCs/>
          <w:sz w:val="28"/>
          <w:szCs w:val="28"/>
        </w:rPr>
      </w:pPr>
    </w:p>
    <w:p w:rsidR="00F9183B" w:rsidRDefault="00F9183B" w:rsidP="00F9183B">
      <w:pPr>
        <w:spacing w:line="360" w:lineRule="auto"/>
        <w:jc w:val="right"/>
        <w:rPr>
          <w:rFonts w:ascii="Times New Roman" w:hAnsi="Times New Roman"/>
          <w:b/>
          <w:iCs/>
          <w:sz w:val="28"/>
          <w:szCs w:val="28"/>
        </w:rPr>
      </w:pPr>
    </w:p>
    <w:p w:rsidR="00F9183B" w:rsidRDefault="00F9183B" w:rsidP="00F9183B">
      <w:pPr>
        <w:spacing w:line="360" w:lineRule="auto"/>
        <w:jc w:val="right"/>
        <w:rPr>
          <w:rFonts w:ascii="Times New Roman" w:hAnsi="Times New Roman"/>
          <w:b/>
          <w:iCs/>
          <w:sz w:val="28"/>
          <w:szCs w:val="28"/>
        </w:rPr>
      </w:pPr>
    </w:p>
    <w:p w:rsidR="00F9183B" w:rsidRPr="007A6A14" w:rsidRDefault="00F9183B" w:rsidP="00F9183B">
      <w:pPr>
        <w:spacing w:line="360" w:lineRule="auto"/>
        <w:jc w:val="right"/>
        <w:rPr>
          <w:rFonts w:ascii="Times New Roman" w:hAnsi="Times New Roman"/>
          <w:b/>
          <w:iCs/>
          <w:sz w:val="28"/>
          <w:szCs w:val="28"/>
        </w:rPr>
      </w:pPr>
    </w:p>
    <w:p w:rsidR="00F9183B" w:rsidRPr="007A6A14" w:rsidRDefault="00F9183B" w:rsidP="00F9183B">
      <w:pPr>
        <w:spacing w:line="360" w:lineRule="auto"/>
        <w:jc w:val="right"/>
        <w:rPr>
          <w:rFonts w:ascii="Times New Roman" w:hAnsi="Times New Roman"/>
          <w:b/>
          <w:iCs/>
          <w:sz w:val="28"/>
          <w:szCs w:val="28"/>
        </w:rPr>
      </w:pPr>
      <w:r w:rsidRPr="007A6A14">
        <w:rPr>
          <w:rFonts w:ascii="Times New Roman" w:hAnsi="Times New Roman"/>
          <w:b/>
          <w:iCs/>
          <w:sz w:val="28"/>
          <w:szCs w:val="28"/>
        </w:rPr>
        <w:t xml:space="preserve">ПРИЛОЖЕНИЕ </w:t>
      </w:r>
      <w:r>
        <w:rPr>
          <w:rFonts w:ascii="Times New Roman" w:hAnsi="Times New Roman"/>
          <w:b/>
          <w:iCs/>
          <w:sz w:val="28"/>
          <w:szCs w:val="28"/>
        </w:rPr>
        <w:t>4</w:t>
      </w:r>
    </w:p>
    <w:p w:rsidR="00F9183B" w:rsidRPr="007A6A14" w:rsidRDefault="00F9183B" w:rsidP="00F9183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A6A14">
        <w:rPr>
          <w:rFonts w:ascii="Times New Roman" w:hAnsi="Times New Roman"/>
          <w:b/>
          <w:bCs/>
          <w:sz w:val="28"/>
          <w:szCs w:val="28"/>
        </w:rPr>
        <w:t>СОГЛАСИЕ</w:t>
      </w:r>
    </w:p>
    <w:p w:rsidR="00F9183B" w:rsidRPr="007A6A14" w:rsidRDefault="00F9183B" w:rsidP="00F9183B">
      <w:pPr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</w:rPr>
      </w:pPr>
      <w:r w:rsidRPr="007A6A14">
        <w:rPr>
          <w:rFonts w:ascii="Times New Roman" w:hAnsi="Times New Roman"/>
          <w:b/>
          <w:bCs/>
          <w:sz w:val="28"/>
          <w:szCs w:val="28"/>
        </w:rPr>
        <w:t>Участника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этапа</w:t>
      </w:r>
      <w:r w:rsidRPr="007A6A14">
        <w:rPr>
          <w:rFonts w:ascii="Times New Roman" w:hAnsi="Times New Roman"/>
          <w:b/>
          <w:bCs/>
          <w:sz w:val="28"/>
          <w:szCs w:val="28"/>
        </w:rPr>
        <w:t xml:space="preserve"> Республиканского профессионального конкурса «Воспитатель года Дагестана – 2022 года» на обработку персональных данных     </w:t>
      </w:r>
    </w:p>
    <w:p w:rsidR="00F9183B" w:rsidRPr="007A6A14" w:rsidRDefault="00F9183B" w:rsidP="00F9183B">
      <w:pPr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</w:rPr>
      </w:pPr>
      <w:r w:rsidRPr="007A6A1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A6A14">
        <w:rPr>
          <w:rFonts w:ascii="Times New Roman" w:hAnsi="Times New Roman"/>
          <w:sz w:val="28"/>
          <w:szCs w:val="28"/>
        </w:rPr>
        <w:t>(публикацию персональных данных, в том числе посредством информационно– телекоммуникационной сети Интернет)</w:t>
      </w:r>
    </w:p>
    <w:p w:rsidR="00F9183B" w:rsidRPr="007A6A14" w:rsidRDefault="00F9183B" w:rsidP="00F9183B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F9183B" w:rsidRPr="007A6A14" w:rsidRDefault="00F9183B" w:rsidP="00F9183B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«___» _________20___ г.</w:t>
      </w:r>
    </w:p>
    <w:p w:rsidR="00F9183B" w:rsidRPr="007A6A14" w:rsidRDefault="00F9183B" w:rsidP="00F9183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Я, ________________________________________________________________</w:t>
      </w:r>
    </w:p>
    <w:p w:rsidR="00F9183B" w:rsidRPr="007A6A14" w:rsidRDefault="00F9183B" w:rsidP="00F9183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(фамилия, имя, отчество полностью)</w:t>
      </w:r>
    </w:p>
    <w:p w:rsidR="00F9183B" w:rsidRPr="007A6A14" w:rsidRDefault="00F9183B" w:rsidP="00F91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__________________________________серия___________№______________                            (вид документа, удостоверяющего личность)</w:t>
      </w:r>
    </w:p>
    <w:p w:rsidR="00F9183B" w:rsidRPr="007A6A14" w:rsidRDefault="00F9183B" w:rsidP="00F9183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выдан_____________________________________________________________ </w:t>
      </w:r>
      <w:r w:rsidRPr="007A6A14">
        <w:rPr>
          <w:rFonts w:ascii="Times New Roman" w:hAnsi="Times New Roman"/>
        </w:rPr>
        <w:t>(кем и когда)</w:t>
      </w:r>
    </w:p>
    <w:p w:rsidR="00F9183B" w:rsidRPr="007A6A14" w:rsidRDefault="00F9183B" w:rsidP="00F9183B">
      <w:pPr>
        <w:spacing w:line="360" w:lineRule="auto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проживающий(–ая) по адресу ____________________________________________________________________________________________________________________________________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в соответствии с пунктом 4 статьи 9 Федерального закона от 27.07.2006 № 152–ФЗ «О персональных данных» даю согласие обработку моих персональных данных, а именно: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1. Совершение действий, предусмотренных пунктом 3 статьи 3 Федерального закона от 27.07.2006 № 152–ФЗ «О персональных данных», в отношении следующих персональных данных: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фамилия, имя, отчество;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 – пол, возраст;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дата и место рождения;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 – паспортные данные;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семейное положение;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адрес фактического проживания;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номер телефона (домашний, мобильный);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данные документов об образовании, квалификации, профессиональной подготовке, сведения о повышении квалификации;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lastRenderedPageBreak/>
        <w:t>– профессия и любая иная информация, относящаяся к моей личности;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фото– и видеоизображение.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2. Размещение в общедоступных источниках, в том числе в информационно– телекоммуникационной сети Интернет, следующих персональных данных: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фамилия, имя, отчество;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 xml:space="preserve"> – пол, возраст;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дата и место рождения;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семейное положение;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данные документов об образовании, квалификации, профессиональной подготовке, сведения о повышении квалификации;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профессия и любая иная информация, относящаяся к моей личности;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фото– и видеоизображение.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Обработка и передача третьим лицам персональных данных осуществляется в целях: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организации и проведения Конкурса;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обеспечения моего участия в Конкурсе;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формирования статистических и аналитических отчетов по результатам Конкурса, подготовки информационных материалов;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создания базы данных участников Конкурса, размещения информации об участниках Конкурса в информационно–телекоммуникационной сети Интернет;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– обеспечения соблюдения законов и иных нормативных правовых актов Российской Федерации.</w:t>
      </w:r>
    </w:p>
    <w:p w:rsidR="00F9183B" w:rsidRPr="007A6A14" w:rsidRDefault="00F9183B" w:rsidP="00F91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но не ограничиваясь, Министерству образования Республики Дагестан, и т. д.), а также при привлечении третьих лиц к оказанию услуг в моих интересах Минобрнауки РД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лицам.</w:t>
      </w:r>
    </w:p>
    <w:p w:rsidR="00F9183B" w:rsidRPr="007A6A14" w:rsidRDefault="00F9183B" w:rsidP="00F918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6A14">
        <w:rPr>
          <w:rFonts w:ascii="Times New Roman" w:hAnsi="Times New Roman"/>
          <w:sz w:val="28"/>
          <w:szCs w:val="28"/>
        </w:rPr>
        <w:t>Настоящее 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F9183B" w:rsidRPr="007A6A14" w:rsidRDefault="00F9183B" w:rsidP="00F918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183B" w:rsidRPr="007A6A14" w:rsidRDefault="00F9183B" w:rsidP="00F918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183B" w:rsidRPr="007A6A14" w:rsidRDefault="00F9183B" w:rsidP="00F918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183B" w:rsidRPr="007A2A3A" w:rsidRDefault="00F9183B" w:rsidP="00F9183B">
      <w:pPr>
        <w:spacing w:after="0" w:line="240" w:lineRule="auto"/>
        <w:rPr>
          <w:rFonts w:ascii="Times New Roman" w:hAnsi="Times New Roman"/>
        </w:rPr>
      </w:pPr>
      <w:r w:rsidRPr="007A6A14">
        <w:rPr>
          <w:rFonts w:ascii="Times New Roman" w:hAnsi="Times New Roman"/>
        </w:rPr>
        <w:t>_________________      _________________          ________________________</w:t>
      </w:r>
      <w:r w:rsidRPr="007A2A3A">
        <w:rPr>
          <w:rFonts w:ascii="Times New Roman" w:hAnsi="Times New Roman"/>
        </w:rPr>
        <w:t>___________________</w:t>
      </w:r>
    </w:p>
    <w:p w:rsidR="00F9183B" w:rsidRPr="00F32730" w:rsidRDefault="00F9183B" w:rsidP="00F9183B">
      <w:pPr>
        <w:spacing w:after="0" w:line="240" w:lineRule="auto"/>
        <w:rPr>
          <w:rFonts w:ascii="Times New Roman" w:hAnsi="Times New Roman"/>
        </w:rPr>
      </w:pPr>
      <w:r w:rsidRPr="007A2A3A">
        <w:rPr>
          <w:rFonts w:ascii="Times New Roman" w:hAnsi="Times New Roman"/>
        </w:rPr>
        <w:t xml:space="preserve">         </w:t>
      </w:r>
      <w:r w:rsidRPr="007A6A14">
        <w:rPr>
          <w:rFonts w:ascii="Times New Roman" w:hAnsi="Times New Roman"/>
        </w:rPr>
        <w:t>(дата)                              (подпись)                              (расшифровка подписи)</w:t>
      </w:r>
    </w:p>
    <w:p w:rsidR="00F9183B" w:rsidRDefault="00F9183B" w:rsidP="00F9183B"/>
    <w:p w:rsidR="00F9183B" w:rsidRDefault="00F9183B" w:rsidP="00F9183B"/>
    <w:p w:rsidR="00F9183B" w:rsidRDefault="00F9183B" w:rsidP="00F9183B"/>
    <w:p w:rsidR="00FB6A2B" w:rsidRDefault="00FB6A2B">
      <w:bookmarkStart w:id="6" w:name="_GoBack"/>
      <w:bookmarkEnd w:id="6"/>
    </w:p>
    <w:sectPr w:rsidR="00FB6A2B" w:rsidSect="00C578FD">
      <w:pgSz w:w="11906" w:h="16838"/>
      <w:pgMar w:top="1134" w:right="850" w:bottom="1134" w:left="1701" w:header="0" w:footer="708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D37" w:rsidRPr="005469FA" w:rsidRDefault="00F9183B" w:rsidP="005469F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D37" w:rsidRDefault="00F9183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3A7D37" w:rsidRDefault="00F9183B">
    <w:pPr>
      <w:pStyle w:val="a3"/>
    </w:pPr>
  </w:p>
  <w:p w:rsidR="003A7D37" w:rsidRDefault="00F9183B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3BD"/>
    <w:rsid w:val="004213BD"/>
    <w:rsid w:val="00C578FD"/>
    <w:rsid w:val="00F9183B"/>
    <w:rsid w:val="00FB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0CBA98-C86A-46B0-B856-B36AEF83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8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9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9183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F9183B"/>
    <w:rPr>
      <w:rFonts w:ascii="Times New Roman" w:hAnsi="Times New Roman"/>
      <w:sz w:val="24"/>
      <w:szCs w:val="24"/>
    </w:rPr>
  </w:style>
  <w:style w:type="character" w:styleId="a6">
    <w:name w:val="Hyperlink"/>
    <w:basedOn w:val="a0"/>
    <w:unhideWhenUsed/>
    <w:rsid w:val="00F918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yperlink" Target="mailto:suhgorono2010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5230</Words>
  <Characters>29811</Characters>
  <Application>Microsoft Office Word</Application>
  <DocSecurity>0</DocSecurity>
  <Lines>248</Lines>
  <Paragraphs>69</Paragraphs>
  <ScaleCrop>false</ScaleCrop>
  <Company>SPecialiST RePack</Company>
  <LinksUpToDate>false</LinksUpToDate>
  <CharactersWithSpaces>34972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2022-08-20T14:22:00Z</dcterms:created>
  <dcterms:modified xsi:type="dcterms:W3CDTF">2022-08-20T14:22:00Z</dcterms:modified>
</cp:coreProperties>
</file>